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D0AE" w14:textId="77777777" w:rsidR="00F4056D" w:rsidRDefault="00000000">
      <w:pPr>
        <w:widowControl/>
        <w:spacing w:line="26" w:lineRule="atLeast"/>
        <w:jc w:val="center"/>
        <w:rPr>
          <w:rFonts w:ascii="华文中宋" w:eastAsia="华文中宋" w:hAnsi="华文中宋" w:cs="宋体"/>
          <w:kern w:val="0"/>
          <w:sz w:val="44"/>
          <w:szCs w:val="21"/>
        </w:rPr>
      </w:pPr>
      <w:r>
        <w:rPr>
          <w:rFonts w:ascii="华文中宋" w:eastAsia="华文中宋" w:hAnsi="华文中宋" w:cs="宋体" w:hint="eastAsia"/>
          <w:kern w:val="0"/>
          <w:sz w:val="44"/>
          <w:szCs w:val="21"/>
        </w:rPr>
        <w:t>山东省钢结构行业协会</w:t>
      </w:r>
    </w:p>
    <w:p w14:paraId="2BBFBAF5" w14:textId="03E428A0" w:rsidR="00695DE0" w:rsidRDefault="00000000">
      <w:pPr>
        <w:widowControl/>
        <w:spacing w:line="26" w:lineRule="atLeast"/>
        <w:jc w:val="distribute"/>
        <w:rPr>
          <w:rFonts w:ascii="华文中宋" w:eastAsia="华文中宋" w:hAnsi="华文中宋" w:cs="宋体"/>
          <w:kern w:val="0"/>
          <w:sz w:val="40"/>
          <w:szCs w:val="20"/>
        </w:rPr>
      </w:pPr>
      <w:r>
        <w:rPr>
          <w:rFonts w:ascii="华文中宋" w:eastAsia="华文中宋" w:hAnsi="华文中宋" w:cs="宋体" w:hint="eastAsia"/>
          <w:kern w:val="0"/>
          <w:sz w:val="40"/>
          <w:szCs w:val="20"/>
        </w:rPr>
        <w:t>钢结构智能制造示范工厂认定与管理办法</w:t>
      </w:r>
    </w:p>
    <w:p w14:paraId="32EB9780" w14:textId="55AB67F3" w:rsidR="00F4056D" w:rsidRDefault="00695DE0" w:rsidP="00695DE0">
      <w:pPr>
        <w:widowControl/>
        <w:spacing w:line="26" w:lineRule="atLeast"/>
        <w:jc w:val="center"/>
        <w:rPr>
          <w:rFonts w:ascii="华文中宋" w:eastAsia="华文中宋" w:hAnsi="华文中宋" w:cs="宋体"/>
          <w:kern w:val="0"/>
          <w:sz w:val="40"/>
          <w:szCs w:val="20"/>
        </w:rPr>
      </w:pPr>
      <w:r>
        <w:rPr>
          <w:rFonts w:ascii="华文中宋" w:eastAsia="华文中宋" w:hAnsi="华文中宋" w:cs="宋体" w:hint="eastAsia"/>
          <w:kern w:val="0"/>
          <w:sz w:val="40"/>
          <w:szCs w:val="20"/>
        </w:rPr>
        <w:t>（试行）</w:t>
      </w:r>
    </w:p>
    <w:p w14:paraId="131FDFBF" w14:textId="77777777" w:rsidR="00F4056D" w:rsidRDefault="00F4056D">
      <w:pPr>
        <w:widowControl/>
        <w:spacing w:line="26" w:lineRule="atLeast"/>
        <w:jc w:val="center"/>
        <w:rPr>
          <w:rFonts w:ascii="仿宋" w:eastAsia="仿宋" w:hAnsi="仿宋" w:cs="宋体"/>
          <w:b/>
          <w:kern w:val="0"/>
          <w:sz w:val="32"/>
          <w:szCs w:val="21"/>
        </w:rPr>
      </w:pPr>
    </w:p>
    <w:p w14:paraId="48D7587C" w14:textId="77777777"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t>第一章  总则</w:t>
      </w:r>
    </w:p>
    <w:p w14:paraId="086A6C6F" w14:textId="42C72FFC"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 xml:space="preserve">第一条　</w:t>
      </w:r>
      <w:r>
        <w:rPr>
          <w:rFonts w:ascii="仿宋" w:eastAsia="仿宋" w:hAnsi="仿宋" w:hint="eastAsia"/>
          <w:sz w:val="28"/>
          <w:szCs w:val="28"/>
        </w:rPr>
        <w:t>为深入贯彻落实《“十四五”智能制造发展规划》、《山东省“十四五”制造强省建设规划》等文件精神，提高我省钢结构智能制造发展水平，推广应用钢结构行业智能制造技术和产品，促进钢结构产业智能制造与新型建筑工业化高质量协同发展，根据《山东省钢结构行业协会章程》等文件，拟对智能制造技术具有显著创新且实施效果良好、并具有积极借鉴意义和推广价值的优秀企业，授予山东省钢结构行业协会钢结构智能制造示范工厂称号（以下简称“示范工厂”）。为切实做好“示范工厂”的认定和管理工作，特制定本办法。</w:t>
      </w:r>
    </w:p>
    <w:p w14:paraId="75CE9A90" w14:textId="0DFA6B18"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 xml:space="preserve">第二条　</w:t>
      </w:r>
      <w:r>
        <w:rPr>
          <w:rFonts w:ascii="仿宋" w:eastAsia="仿宋" w:hAnsi="仿宋" w:hint="eastAsia"/>
          <w:sz w:val="28"/>
          <w:szCs w:val="28"/>
        </w:rPr>
        <w:t>山东省钢结构行业协会钢结构智能制造示范工厂的</w:t>
      </w:r>
      <w:r w:rsidRPr="004D3E84">
        <w:rPr>
          <w:rFonts w:ascii="仿宋" w:eastAsia="仿宋" w:hAnsi="仿宋" w:hint="eastAsia"/>
          <w:sz w:val="28"/>
          <w:szCs w:val="28"/>
        </w:rPr>
        <w:t>主办单位</w:t>
      </w:r>
      <w:r>
        <w:rPr>
          <w:rFonts w:ascii="仿宋" w:eastAsia="仿宋" w:hAnsi="仿宋" w:hint="eastAsia"/>
          <w:sz w:val="28"/>
          <w:szCs w:val="28"/>
        </w:rPr>
        <w:t>为山东省钢结构行业协会（以下简称“协会”）。</w:t>
      </w:r>
    </w:p>
    <w:p w14:paraId="120C8804" w14:textId="4D4541A0"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 xml:space="preserve">第三条　</w:t>
      </w:r>
      <w:r>
        <w:rPr>
          <w:rFonts w:ascii="仿宋" w:eastAsia="仿宋" w:hAnsi="仿宋" w:hint="eastAsia"/>
          <w:sz w:val="28"/>
          <w:szCs w:val="28"/>
        </w:rPr>
        <w:t>山东省钢结构行业协会钢结构智能制造示范工厂的认定工作遵循企业自愿、择优确定和公开、公平、公正的原则。</w:t>
      </w:r>
    </w:p>
    <w:p w14:paraId="05CAC51E" w14:textId="77777777"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t>第二章  认定组织和程序</w:t>
      </w:r>
    </w:p>
    <w:p w14:paraId="4EF8C433" w14:textId="0E2C4913"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 xml:space="preserve">第四条　</w:t>
      </w:r>
      <w:r>
        <w:rPr>
          <w:rFonts w:ascii="仿宋" w:eastAsia="仿宋" w:hAnsi="仿宋" w:hint="eastAsia"/>
          <w:sz w:val="28"/>
          <w:szCs w:val="28"/>
        </w:rPr>
        <w:t>协会组建成立山东省钢结构行业协会钢结构智能制造示范工厂认定委员会（以下简称“认定委员会”），认定委员会由行业专家组成。认定委员会下设认定办公室，由协会秘书处承担认定</w:t>
      </w:r>
      <w:r w:rsidR="00695DE0">
        <w:rPr>
          <w:rFonts w:ascii="仿宋" w:eastAsia="仿宋" w:hAnsi="仿宋" w:hint="eastAsia"/>
          <w:sz w:val="28"/>
          <w:szCs w:val="28"/>
        </w:rPr>
        <w:t>办公室</w:t>
      </w:r>
      <w:r>
        <w:rPr>
          <w:rFonts w:ascii="仿宋" w:eastAsia="仿宋" w:hAnsi="仿宋" w:hint="eastAsia"/>
          <w:sz w:val="28"/>
          <w:szCs w:val="28"/>
        </w:rPr>
        <w:t>的日常工作。</w:t>
      </w:r>
    </w:p>
    <w:p w14:paraId="388BAA20" w14:textId="0BC59ECA" w:rsidR="00F4056D" w:rsidRDefault="00000000">
      <w:pPr>
        <w:ind w:firstLineChars="200" w:firstLine="560"/>
        <w:rPr>
          <w:rFonts w:ascii="仿宋" w:eastAsia="仿宋" w:hAnsi="仿宋"/>
          <w:sz w:val="28"/>
          <w:szCs w:val="28"/>
        </w:rPr>
      </w:pPr>
      <w:r>
        <w:rPr>
          <w:rFonts w:ascii="黑体" w:eastAsia="黑体" w:hAnsi="黑体" w:cs="黑体" w:hint="eastAsia"/>
          <w:kern w:val="0"/>
          <w:sz w:val="28"/>
          <w:szCs w:val="28"/>
        </w:rPr>
        <w:lastRenderedPageBreak/>
        <w:t xml:space="preserve">第五条　</w:t>
      </w:r>
      <w:r>
        <w:rPr>
          <w:rFonts w:ascii="仿宋" w:eastAsia="仿宋" w:hAnsi="仿宋" w:hint="eastAsia"/>
          <w:sz w:val="28"/>
          <w:szCs w:val="28"/>
        </w:rPr>
        <w:t>山东省钢结构行业协会钢结构智能制造示范工厂认定的基本程序为：发文组织—企业申报—资格审查—会议评审—综合评定—颁发证书。</w:t>
      </w:r>
    </w:p>
    <w:p w14:paraId="610A600B"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（一）协会秘书处负责发文组织申报；</w:t>
      </w:r>
    </w:p>
    <w:p w14:paraId="66137EB4"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（二）企业自愿申报参加评选，提交申报材料；</w:t>
      </w:r>
    </w:p>
    <w:p w14:paraId="14F0B122" w14:textId="7F40CA58" w:rsidR="00F4056D" w:rsidRDefault="00000000">
      <w:pPr>
        <w:ind w:firstLineChars="200" w:firstLine="560"/>
        <w:rPr>
          <w:rFonts w:ascii="仿宋" w:eastAsia="仿宋" w:hAnsi="仿宋"/>
          <w:sz w:val="28"/>
          <w:szCs w:val="28"/>
        </w:rPr>
      </w:pPr>
      <w:r>
        <w:rPr>
          <w:rFonts w:ascii="仿宋" w:eastAsia="仿宋" w:hAnsi="仿宋" w:hint="eastAsia"/>
          <w:sz w:val="28"/>
          <w:szCs w:val="28"/>
        </w:rPr>
        <w:t>（三）</w:t>
      </w:r>
      <w:r w:rsidR="00377F97">
        <w:rPr>
          <w:rFonts w:ascii="仿宋" w:eastAsia="仿宋" w:hAnsi="仿宋" w:hint="eastAsia"/>
          <w:sz w:val="28"/>
          <w:szCs w:val="28"/>
        </w:rPr>
        <w:t>认定</w:t>
      </w:r>
      <w:r>
        <w:rPr>
          <w:rFonts w:ascii="仿宋" w:eastAsia="仿宋" w:hAnsi="仿宋" w:hint="eastAsia"/>
          <w:sz w:val="28"/>
          <w:szCs w:val="28"/>
        </w:rPr>
        <w:t>办公室对申报材料进行初审；</w:t>
      </w:r>
    </w:p>
    <w:p w14:paraId="70C834D9"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（四）对符合条件的企业，由认定委员会组成专家组对资料进行详细的会议评审,必要时可对企业进行现场审核，秘书处负责会议评审的组织工作；</w:t>
      </w:r>
    </w:p>
    <w:p w14:paraId="4BA05E52"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（五）专家组形成审核意见，审核通过后，报协会审定批准；</w:t>
      </w:r>
    </w:p>
    <w:p w14:paraId="624F426F" w14:textId="608F09D8" w:rsidR="00F4056D" w:rsidRDefault="00000000">
      <w:pPr>
        <w:ind w:firstLineChars="200" w:firstLine="560"/>
        <w:rPr>
          <w:rFonts w:ascii="仿宋" w:eastAsia="仿宋" w:hAnsi="仿宋"/>
          <w:sz w:val="28"/>
          <w:szCs w:val="28"/>
        </w:rPr>
      </w:pPr>
      <w:r>
        <w:rPr>
          <w:rFonts w:ascii="仿宋" w:eastAsia="仿宋" w:hAnsi="仿宋" w:hint="eastAsia"/>
          <w:sz w:val="28"/>
          <w:szCs w:val="28"/>
        </w:rPr>
        <w:t>（六）协会对入选山东省钢结构行业协会钢结构智能制造示范工厂的企业颁发证书。</w:t>
      </w:r>
    </w:p>
    <w:p w14:paraId="15B48394" w14:textId="77777777"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t>第三章  认定条件</w:t>
      </w:r>
    </w:p>
    <w:p w14:paraId="492883C8" w14:textId="77777777" w:rsidR="00F4056D" w:rsidRDefault="00000000">
      <w:pPr>
        <w:ind w:firstLineChars="200" w:firstLine="560"/>
        <w:rPr>
          <w:rFonts w:ascii="仿宋" w:eastAsia="仿宋" w:hAnsi="仿宋"/>
          <w:sz w:val="28"/>
          <w:szCs w:val="28"/>
        </w:rPr>
      </w:pPr>
      <w:r>
        <w:rPr>
          <w:rFonts w:ascii="黑体" w:eastAsia="黑体" w:hAnsi="黑体" w:cs="黑体" w:hint="eastAsia"/>
          <w:kern w:val="0"/>
          <w:sz w:val="28"/>
          <w:szCs w:val="28"/>
        </w:rPr>
        <w:t xml:space="preserve">第六条　</w:t>
      </w:r>
      <w:r>
        <w:rPr>
          <w:rFonts w:ascii="仿宋" w:eastAsia="仿宋" w:hAnsi="仿宋" w:hint="eastAsia"/>
          <w:sz w:val="28"/>
          <w:szCs w:val="28"/>
        </w:rPr>
        <w:t>申报“示范工厂”的企业需满足以下条件：</w:t>
      </w:r>
    </w:p>
    <w:p w14:paraId="32546048"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（一）企业为协会会员单位，具有独立法人资格，近三年财务状况良好，信誉良好，无重大违法违规案例；</w:t>
      </w:r>
    </w:p>
    <w:p w14:paraId="69FE6EB7"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（二）企业管理体制和运行机制健全，在</w:t>
      </w:r>
      <w:r w:rsidRPr="00715A93">
        <w:rPr>
          <w:rFonts w:ascii="仿宋" w:eastAsia="仿宋" w:hAnsi="仿宋" w:hint="eastAsia"/>
          <w:sz w:val="28"/>
          <w:szCs w:val="28"/>
        </w:rPr>
        <w:t>自动化、信息化、智能化建设运维及研发方面</w:t>
      </w:r>
      <w:r>
        <w:rPr>
          <w:rFonts w:ascii="仿宋" w:eastAsia="仿宋" w:hAnsi="仿宋" w:hint="eastAsia"/>
          <w:sz w:val="28"/>
          <w:szCs w:val="28"/>
        </w:rPr>
        <w:t>建立完善的管理制度，技术和产品成果无知识产权权属争议；</w:t>
      </w:r>
    </w:p>
    <w:p w14:paraId="60EA4409" w14:textId="6985947B" w:rsidR="00F4056D" w:rsidRDefault="00000000">
      <w:pPr>
        <w:ind w:firstLineChars="200" w:firstLine="560"/>
        <w:rPr>
          <w:rFonts w:ascii="仿宋" w:eastAsia="仿宋" w:hAnsi="仿宋"/>
          <w:sz w:val="28"/>
          <w:szCs w:val="28"/>
        </w:rPr>
      </w:pPr>
      <w:r>
        <w:rPr>
          <w:rFonts w:ascii="仿宋" w:eastAsia="仿宋" w:hAnsi="仿宋" w:hint="eastAsia"/>
          <w:sz w:val="28"/>
          <w:szCs w:val="28"/>
        </w:rPr>
        <w:t>（三）企业科技创新能力强，产品或技术能够引领行业技术发展。拥有自主知识产权的新技术或获得过本行业专利</w:t>
      </w:r>
      <w:r w:rsidR="004E763F">
        <w:rPr>
          <w:rFonts w:ascii="仿宋" w:eastAsia="仿宋" w:hAnsi="仿宋" w:hint="eastAsia"/>
          <w:sz w:val="28"/>
          <w:szCs w:val="28"/>
        </w:rPr>
        <w:t>、工法等科技成果</w:t>
      </w:r>
      <w:r>
        <w:rPr>
          <w:rFonts w:ascii="仿宋" w:eastAsia="仿宋" w:hAnsi="仿宋" w:hint="eastAsia"/>
          <w:sz w:val="28"/>
          <w:szCs w:val="28"/>
        </w:rPr>
        <w:t>至少</w:t>
      </w:r>
      <w:r w:rsidR="004E763F">
        <w:rPr>
          <w:rFonts w:ascii="仿宋" w:eastAsia="仿宋" w:hAnsi="仿宋" w:hint="eastAsia"/>
          <w:sz w:val="28"/>
          <w:szCs w:val="28"/>
        </w:rPr>
        <w:t>两</w:t>
      </w:r>
      <w:r>
        <w:rPr>
          <w:rFonts w:ascii="仿宋" w:eastAsia="仿宋" w:hAnsi="仿宋" w:hint="eastAsia"/>
          <w:sz w:val="28"/>
          <w:szCs w:val="28"/>
        </w:rPr>
        <w:t>项；</w:t>
      </w:r>
    </w:p>
    <w:p w14:paraId="1640FA25"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lastRenderedPageBreak/>
        <w:t>（四）示范工厂能充分体现智能制造特点和优势，具有显著创新性，实施效果良好，具有积极的借鉴意义和推广价值；</w:t>
      </w:r>
    </w:p>
    <w:p w14:paraId="55C90DFE"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五）示范工厂包括且不限于：钢结构行业的智能生产线、互联网平台、数字化工厂（车间）、建筑机器人等智能工程设备、自主可控数字化设计软件、智慧施工管理系统、数字化制造管理系统及在大数据、物联网、人工智能、数字孪生等技术应用方面取得突出成效的企业。</w:t>
      </w:r>
    </w:p>
    <w:p w14:paraId="1D2ABE17" w14:textId="77777777" w:rsidR="00F4056D" w:rsidRDefault="00000000">
      <w:pPr>
        <w:ind w:firstLineChars="200" w:firstLine="560"/>
        <w:rPr>
          <w:rFonts w:ascii="仿宋" w:eastAsia="仿宋" w:hAnsi="仿宋"/>
          <w:sz w:val="28"/>
          <w:szCs w:val="28"/>
        </w:rPr>
      </w:pPr>
      <w:r>
        <w:rPr>
          <w:rFonts w:ascii="黑体" w:eastAsia="黑体" w:hAnsi="黑体" w:cs="黑体" w:hint="eastAsia"/>
          <w:kern w:val="0"/>
          <w:sz w:val="28"/>
          <w:szCs w:val="28"/>
        </w:rPr>
        <w:t>第七条</w:t>
      </w:r>
      <w:r>
        <w:rPr>
          <w:rFonts w:ascii="黑体" w:eastAsia="黑体" w:hAnsi="黑体" w:cs="黑体" w:hint="eastAsia"/>
          <w:sz w:val="28"/>
          <w:szCs w:val="28"/>
        </w:rPr>
        <w:t xml:space="preserve">　</w:t>
      </w:r>
      <w:r>
        <w:rPr>
          <w:rFonts w:ascii="仿宋" w:eastAsia="仿宋" w:hAnsi="仿宋" w:hint="eastAsia"/>
          <w:sz w:val="28"/>
          <w:szCs w:val="28"/>
        </w:rPr>
        <w:t>有下列情况之一的企业不得申报：</w:t>
      </w:r>
    </w:p>
    <w:p w14:paraId="0BCB32A7"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（一）提供虚假信息的；</w:t>
      </w:r>
    </w:p>
    <w:p w14:paraId="0D62F049"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（二）近3年发生过生产安全、质量和环境污染事故，受到处罚的；</w:t>
      </w:r>
    </w:p>
    <w:p w14:paraId="27A8DC2A" w14:textId="77777777" w:rsidR="00F4056D" w:rsidRDefault="00000000">
      <w:pPr>
        <w:ind w:firstLineChars="200" w:firstLine="560"/>
        <w:rPr>
          <w:rFonts w:ascii="仿宋" w:eastAsia="仿宋" w:hAnsi="仿宋"/>
          <w:sz w:val="28"/>
          <w:szCs w:val="28"/>
        </w:rPr>
      </w:pPr>
      <w:r>
        <w:rPr>
          <w:rFonts w:ascii="仿宋" w:eastAsia="仿宋" w:hAnsi="仿宋" w:hint="eastAsia"/>
          <w:sz w:val="28"/>
          <w:szCs w:val="28"/>
        </w:rPr>
        <w:t>（三）近3年有偷税漏税、失信惩戒和不良信用记录等其他违法违规行为的。</w:t>
      </w:r>
    </w:p>
    <w:p w14:paraId="14130137" w14:textId="77777777" w:rsidR="00F4056D" w:rsidRDefault="00000000">
      <w:pPr>
        <w:ind w:firstLineChars="200" w:firstLine="560"/>
        <w:rPr>
          <w:rFonts w:ascii="仿宋" w:eastAsia="仿宋" w:hAnsi="仿宋"/>
          <w:sz w:val="28"/>
          <w:szCs w:val="28"/>
        </w:rPr>
      </w:pPr>
      <w:r>
        <w:rPr>
          <w:rFonts w:ascii="黑体" w:eastAsia="黑体" w:hAnsi="黑体" w:cs="黑体" w:hint="eastAsia"/>
          <w:kern w:val="0"/>
          <w:sz w:val="28"/>
          <w:szCs w:val="28"/>
        </w:rPr>
        <w:t>第八条</w:t>
      </w:r>
      <w:r>
        <w:rPr>
          <w:rFonts w:ascii="黑体" w:eastAsia="黑体" w:hAnsi="黑体" w:cs="黑体" w:hint="eastAsia"/>
          <w:sz w:val="28"/>
          <w:szCs w:val="28"/>
        </w:rPr>
        <w:t xml:space="preserve">　</w:t>
      </w:r>
      <w:r>
        <w:rPr>
          <w:rFonts w:ascii="仿宋" w:eastAsia="仿宋" w:hAnsi="仿宋" w:hint="eastAsia"/>
          <w:sz w:val="28"/>
          <w:szCs w:val="28"/>
        </w:rPr>
        <w:t>认定原则</w:t>
      </w:r>
    </w:p>
    <w:p w14:paraId="3822592C" w14:textId="77777777" w:rsidR="00F4056D" w:rsidRDefault="00000000">
      <w:pPr>
        <w:widowControl/>
        <w:spacing w:line="360" w:lineRule="auto"/>
        <w:ind w:firstLineChars="200" w:firstLine="560"/>
        <w:jc w:val="left"/>
        <w:rPr>
          <w:rFonts w:ascii="仿宋" w:eastAsia="仿宋" w:hAnsi="仿宋"/>
          <w:sz w:val="28"/>
          <w:szCs w:val="28"/>
        </w:rPr>
      </w:pPr>
      <w:r>
        <w:rPr>
          <w:rFonts w:ascii="仿宋" w:eastAsia="仿宋" w:hAnsi="仿宋"/>
          <w:sz w:val="28"/>
          <w:szCs w:val="28"/>
        </w:rPr>
        <w:t>（一）择优原则</w:t>
      </w:r>
      <w:r>
        <w:rPr>
          <w:rFonts w:ascii="仿宋" w:eastAsia="仿宋" w:hAnsi="仿宋" w:hint="eastAsia"/>
          <w:sz w:val="28"/>
          <w:szCs w:val="28"/>
        </w:rPr>
        <w:t>：示范工厂须</w:t>
      </w:r>
      <w:r>
        <w:rPr>
          <w:rFonts w:ascii="仿宋" w:eastAsia="仿宋" w:hAnsi="仿宋"/>
          <w:sz w:val="28"/>
          <w:szCs w:val="28"/>
        </w:rPr>
        <w:t>与国家</w:t>
      </w:r>
      <w:r>
        <w:rPr>
          <w:rFonts w:ascii="仿宋" w:eastAsia="仿宋" w:hAnsi="仿宋" w:hint="eastAsia"/>
          <w:sz w:val="28"/>
          <w:szCs w:val="28"/>
        </w:rPr>
        <w:t>重大规划、山东省</w:t>
      </w:r>
      <w:r>
        <w:rPr>
          <w:rFonts w:ascii="仿宋" w:eastAsia="仿宋" w:hAnsi="仿宋"/>
          <w:sz w:val="28"/>
          <w:szCs w:val="28"/>
        </w:rPr>
        <w:t>经济</w:t>
      </w:r>
      <w:r>
        <w:rPr>
          <w:rFonts w:ascii="仿宋" w:eastAsia="仿宋" w:hAnsi="仿宋" w:hint="eastAsia"/>
          <w:sz w:val="28"/>
          <w:szCs w:val="28"/>
        </w:rPr>
        <w:t>发展目标、行业</w:t>
      </w:r>
      <w:r>
        <w:rPr>
          <w:rFonts w:ascii="仿宋" w:eastAsia="仿宋" w:hAnsi="仿宋"/>
          <w:sz w:val="28"/>
          <w:szCs w:val="28"/>
        </w:rPr>
        <w:t>发展重大需求</w:t>
      </w:r>
      <w:r>
        <w:rPr>
          <w:rFonts w:ascii="仿宋" w:eastAsia="仿宋" w:hAnsi="仿宋" w:hint="eastAsia"/>
          <w:sz w:val="28"/>
          <w:szCs w:val="28"/>
        </w:rPr>
        <w:t>密切</w:t>
      </w:r>
      <w:r>
        <w:rPr>
          <w:rFonts w:ascii="仿宋" w:eastAsia="仿宋" w:hAnsi="仿宋"/>
          <w:sz w:val="28"/>
          <w:szCs w:val="28"/>
        </w:rPr>
        <w:t>结合，</w:t>
      </w:r>
      <w:r>
        <w:rPr>
          <w:rFonts w:ascii="仿宋" w:eastAsia="仿宋" w:hAnsi="仿宋" w:hint="eastAsia"/>
          <w:sz w:val="28"/>
          <w:szCs w:val="28"/>
        </w:rPr>
        <w:t>列入为省级智能制造示范的优先考虑。</w:t>
      </w:r>
    </w:p>
    <w:p w14:paraId="18C3BDAF" w14:textId="668FB3E0" w:rsidR="00F4056D" w:rsidRDefault="00000000">
      <w:pPr>
        <w:widowControl/>
        <w:spacing w:line="360" w:lineRule="auto"/>
        <w:ind w:firstLineChars="200" w:firstLine="560"/>
        <w:jc w:val="left"/>
        <w:rPr>
          <w:rFonts w:ascii="仿宋" w:eastAsia="仿宋" w:hAnsi="仿宋"/>
          <w:sz w:val="28"/>
          <w:szCs w:val="28"/>
        </w:rPr>
      </w:pPr>
      <w:r>
        <w:rPr>
          <w:rFonts w:ascii="仿宋" w:eastAsia="仿宋" w:hAnsi="仿宋"/>
          <w:sz w:val="28"/>
          <w:szCs w:val="28"/>
        </w:rPr>
        <w:t>（二）</w:t>
      </w:r>
      <w:r>
        <w:rPr>
          <w:rFonts w:ascii="仿宋" w:eastAsia="仿宋" w:hAnsi="仿宋" w:hint="eastAsia"/>
          <w:sz w:val="28"/>
          <w:szCs w:val="28"/>
        </w:rPr>
        <w:t>融合创新原则：</w:t>
      </w:r>
      <w:r w:rsidR="00715A93">
        <w:rPr>
          <w:rFonts w:ascii="仿宋" w:eastAsia="仿宋" w:hAnsi="仿宋" w:hint="eastAsia"/>
          <w:sz w:val="28"/>
          <w:szCs w:val="28"/>
        </w:rPr>
        <w:t>示范过程</w:t>
      </w:r>
      <w:r>
        <w:rPr>
          <w:rFonts w:ascii="仿宋" w:eastAsia="仿宋" w:hAnsi="仿宋" w:hint="eastAsia"/>
          <w:sz w:val="28"/>
          <w:szCs w:val="28"/>
        </w:rPr>
        <w:t>须实践智能领域与制造领域的融合创新，新技术、新产品通过科技成果鉴定</w:t>
      </w:r>
      <w:r w:rsidRPr="004D3E84">
        <w:rPr>
          <w:rFonts w:ascii="仿宋" w:eastAsia="仿宋" w:hAnsi="仿宋" w:hint="eastAsia"/>
          <w:sz w:val="28"/>
          <w:szCs w:val="28"/>
        </w:rPr>
        <w:t>的</w:t>
      </w:r>
      <w:r>
        <w:rPr>
          <w:rFonts w:ascii="仿宋" w:eastAsia="仿宋" w:hAnsi="仿宋" w:hint="eastAsia"/>
          <w:sz w:val="28"/>
          <w:szCs w:val="28"/>
        </w:rPr>
        <w:t>优先考虑。</w:t>
      </w:r>
    </w:p>
    <w:p w14:paraId="2850AE1B" w14:textId="4C880D3B" w:rsidR="00F4056D" w:rsidRDefault="00EC2B5B">
      <w:pPr>
        <w:ind w:firstLineChars="200" w:firstLine="560"/>
        <w:rPr>
          <w:rFonts w:ascii="仿宋" w:eastAsia="仿宋" w:hAnsi="仿宋"/>
          <w:sz w:val="28"/>
          <w:szCs w:val="28"/>
        </w:rPr>
      </w:pPr>
      <w:r>
        <w:rPr>
          <w:rFonts w:ascii="仿宋" w:eastAsia="仿宋" w:hAnsi="仿宋" w:hint="eastAsia"/>
          <w:sz w:val="28"/>
          <w:szCs w:val="28"/>
        </w:rPr>
        <w:t>（三）场景协同原则：示范工厂需符合</w:t>
      </w:r>
      <w:r w:rsidR="007042CE">
        <w:rPr>
          <w:rFonts w:ascii="仿宋" w:eastAsia="仿宋" w:hAnsi="仿宋" w:hint="eastAsia"/>
          <w:sz w:val="28"/>
          <w:szCs w:val="28"/>
        </w:rPr>
        <w:t>工信部发布的《</w:t>
      </w:r>
      <w:r w:rsidR="007042CE" w:rsidRPr="007042CE">
        <w:rPr>
          <w:rFonts w:ascii="仿宋" w:eastAsia="仿宋" w:hAnsi="仿宋" w:hint="eastAsia"/>
          <w:sz w:val="28"/>
          <w:szCs w:val="28"/>
        </w:rPr>
        <w:t>智能制造典型场景参考指引</w:t>
      </w:r>
      <w:r w:rsidR="007042CE">
        <w:rPr>
          <w:rFonts w:ascii="仿宋" w:eastAsia="仿宋" w:hAnsi="仿宋" w:hint="eastAsia"/>
          <w:sz w:val="28"/>
          <w:szCs w:val="28"/>
        </w:rPr>
        <w:t>》（附件2）中</w:t>
      </w:r>
      <w:r w:rsidRPr="00EC2B5B">
        <w:rPr>
          <w:rFonts w:ascii="仿宋" w:eastAsia="仿宋" w:hAnsi="仿宋" w:hint="eastAsia"/>
          <w:sz w:val="28"/>
          <w:szCs w:val="28"/>
        </w:rPr>
        <w:t>应用场景的可协同化</w:t>
      </w:r>
      <w:r>
        <w:rPr>
          <w:rFonts w:ascii="仿宋" w:eastAsia="仿宋" w:hAnsi="仿宋" w:hint="eastAsia"/>
          <w:sz w:val="28"/>
          <w:szCs w:val="28"/>
        </w:rPr>
        <w:t>原则。</w:t>
      </w:r>
    </w:p>
    <w:p w14:paraId="1A70640E" w14:textId="77777777" w:rsidR="00903BE7" w:rsidRDefault="00903BE7">
      <w:pPr>
        <w:ind w:firstLineChars="200" w:firstLine="560"/>
        <w:rPr>
          <w:rFonts w:ascii="仿宋" w:eastAsia="仿宋" w:hAnsi="仿宋"/>
          <w:sz w:val="28"/>
          <w:szCs w:val="28"/>
        </w:rPr>
      </w:pPr>
    </w:p>
    <w:p w14:paraId="3A33F8E2" w14:textId="77777777"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lastRenderedPageBreak/>
        <w:t>第四章  管理</w:t>
      </w:r>
    </w:p>
    <w:p w14:paraId="76DFBCFB" w14:textId="5F6BFAF9" w:rsidR="00F4056D" w:rsidRDefault="00000000">
      <w:pPr>
        <w:pStyle w:val="1"/>
        <w:ind w:left="0" w:right="265" w:firstLineChars="200" w:firstLine="560"/>
        <w:rPr>
          <w:sz w:val="28"/>
          <w:szCs w:val="28"/>
        </w:rPr>
      </w:pPr>
      <w:r>
        <w:rPr>
          <w:rFonts w:ascii="黑体" w:eastAsia="黑体" w:hAnsi="黑体" w:cs="黑体" w:hint="eastAsia"/>
          <w:sz w:val="28"/>
          <w:szCs w:val="28"/>
        </w:rPr>
        <w:t>第九条</w:t>
      </w:r>
      <w:r>
        <w:rPr>
          <w:rFonts w:ascii="仿宋_GB2312" w:eastAsia="仿宋_GB2312" w:hint="eastAsia"/>
          <w:sz w:val="28"/>
          <w:szCs w:val="28"/>
        </w:rPr>
        <w:t xml:space="preserve">　</w:t>
      </w:r>
      <w:r>
        <w:rPr>
          <w:rFonts w:hint="eastAsia"/>
          <w:sz w:val="28"/>
          <w:szCs w:val="28"/>
        </w:rPr>
        <w:t>山东省钢结构行业协会钢结构智能制造示范工厂授牌的管理：</w:t>
      </w:r>
    </w:p>
    <w:p w14:paraId="0061E2F2" w14:textId="77777777" w:rsidR="00F4056D" w:rsidRDefault="00000000">
      <w:pPr>
        <w:pStyle w:val="1"/>
        <w:ind w:left="0" w:right="265" w:firstLineChars="200" w:firstLine="560"/>
        <w:rPr>
          <w:rFonts w:cs="Times New Roman"/>
          <w:kern w:val="2"/>
          <w:sz w:val="28"/>
          <w:szCs w:val="28"/>
        </w:rPr>
      </w:pPr>
      <w:r>
        <w:rPr>
          <w:rFonts w:hint="eastAsia"/>
          <w:sz w:val="28"/>
          <w:szCs w:val="28"/>
        </w:rPr>
        <w:t>（一）</w:t>
      </w:r>
      <w:r>
        <w:rPr>
          <w:rFonts w:cs="Times New Roman" w:hint="eastAsia"/>
          <w:kern w:val="2"/>
          <w:sz w:val="28"/>
          <w:szCs w:val="28"/>
        </w:rPr>
        <w:t>获得</w:t>
      </w:r>
      <w:r>
        <w:rPr>
          <w:rFonts w:hint="eastAsia"/>
          <w:sz w:val="28"/>
          <w:szCs w:val="28"/>
        </w:rPr>
        <w:t>“示范工厂”</w:t>
      </w:r>
      <w:r>
        <w:rPr>
          <w:rFonts w:cs="Times New Roman" w:hint="eastAsia"/>
          <w:kern w:val="2"/>
          <w:sz w:val="28"/>
          <w:szCs w:val="28"/>
        </w:rPr>
        <w:t>称号的企业，应积极维护“</w:t>
      </w:r>
      <w:r>
        <w:rPr>
          <w:rFonts w:hint="eastAsia"/>
          <w:sz w:val="28"/>
          <w:szCs w:val="28"/>
        </w:rPr>
        <w:t>示范工厂</w:t>
      </w:r>
      <w:r>
        <w:rPr>
          <w:rFonts w:cs="Times New Roman" w:hint="eastAsia"/>
          <w:kern w:val="2"/>
          <w:sz w:val="28"/>
          <w:szCs w:val="28"/>
        </w:rPr>
        <w:t>”信誉，一旦发现有损“</w:t>
      </w:r>
      <w:r>
        <w:rPr>
          <w:rFonts w:hint="eastAsia"/>
          <w:sz w:val="28"/>
          <w:szCs w:val="28"/>
        </w:rPr>
        <w:t>示范工厂</w:t>
      </w:r>
      <w:r>
        <w:rPr>
          <w:rFonts w:cs="Times New Roman" w:hint="eastAsia"/>
          <w:kern w:val="2"/>
          <w:sz w:val="28"/>
          <w:szCs w:val="28"/>
        </w:rPr>
        <w:t>”称号名誉的事例，将予以警告直至取消认定资格。</w:t>
      </w:r>
    </w:p>
    <w:p w14:paraId="464C17D5" w14:textId="7B53A266" w:rsidR="00F4056D" w:rsidRDefault="00000000">
      <w:pPr>
        <w:pStyle w:val="1"/>
        <w:ind w:left="0" w:right="265" w:firstLineChars="200" w:firstLine="560"/>
        <w:rPr>
          <w:rFonts w:cs="Times New Roman"/>
          <w:kern w:val="2"/>
          <w:sz w:val="28"/>
          <w:szCs w:val="28"/>
        </w:rPr>
      </w:pPr>
      <w:r>
        <w:rPr>
          <w:rFonts w:hint="eastAsia"/>
          <w:sz w:val="28"/>
          <w:szCs w:val="28"/>
        </w:rPr>
        <w:t>（二）</w:t>
      </w:r>
      <w:r>
        <w:rPr>
          <w:rFonts w:cs="Times New Roman" w:hint="eastAsia"/>
          <w:kern w:val="2"/>
          <w:sz w:val="28"/>
          <w:szCs w:val="28"/>
        </w:rPr>
        <w:t>“</w:t>
      </w:r>
      <w:r>
        <w:rPr>
          <w:rFonts w:hint="eastAsia"/>
          <w:sz w:val="28"/>
          <w:szCs w:val="28"/>
        </w:rPr>
        <w:t>示范工厂</w:t>
      </w:r>
      <w:r>
        <w:rPr>
          <w:rFonts w:cs="Times New Roman" w:hint="eastAsia"/>
          <w:kern w:val="2"/>
          <w:sz w:val="28"/>
          <w:szCs w:val="28"/>
        </w:rPr>
        <w:t>”有效期为</w:t>
      </w:r>
      <w:r w:rsidR="0080298E">
        <w:rPr>
          <w:rFonts w:cs="Times New Roman" w:hint="eastAsia"/>
          <w:kern w:val="2"/>
          <w:sz w:val="28"/>
          <w:szCs w:val="28"/>
        </w:rPr>
        <w:t>三</w:t>
      </w:r>
      <w:r>
        <w:rPr>
          <w:rFonts w:cs="Times New Roman" w:hint="eastAsia"/>
          <w:kern w:val="2"/>
          <w:sz w:val="28"/>
          <w:szCs w:val="28"/>
        </w:rPr>
        <w:t>年，期满根据企业需求，协会将重新进行评估认定。</w:t>
      </w:r>
    </w:p>
    <w:p w14:paraId="703B2FE0" w14:textId="77777777" w:rsidR="00F4056D" w:rsidRDefault="00000000">
      <w:pPr>
        <w:pStyle w:val="1"/>
        <w:ind w:left="0" w:right="265" w:firstLineChars="200" w:firstLine="560"/>
        <w:rPr>
          <w:rFonts w:cs="Times New Roman"/>
          <w:kern w:val="2"/>
          <w:sz w:val="28"/>
          <w:szCs w:val="28"/>
        </w:rPr>
      </w:pPr>
      <w:r>
        <w:rPr>
          <w:rFonts w:hint="eastAsia"/>
          <w:sz w:val="28"/>
          <w:szCs w:val="28"/>
        </w:rPr>
        <w:t>（三）</w:t>
      </w:r>
      <w:r>
        <w:rPr>
          <w:rFonts w:cs="Times New Roman" w:hint="eastAsia"/>
          <w:kern w:val="2"/>
          <w:sz w:val="28"/>
          <w:szCs w:val="28"/>
        </w:rPr>
        <w:t>协会对示范工厂实施动态管理。协会将组织有关专家对示范基地进行不定期的调研、评估和考核。对工作开展好的企业，协会将给予更大支持和鼓励；对工作开展不力的企业，给予批评。</w:t>
      </w:r>
    </w:p>
    <w:p w14:paraId="29A8A960" w14:textId="77777777" w:rsidR="00F4056D" w:rsidRDefault="00000000">
      <w:pPr>
        <w:widowControl/>
        <w:spacing w:line="26" w:lineRule="atLeast"/>
        <w:jc w:val="center"/>
        <w:rPr>
          <w:rFonts w:ascii="黑体" w:eastAsia="黑体" w:hAnsi="黑体" w:cs="宋体"/>
          <w:bCs/>
          <w:kern w:val="0"/>
          <w:sz w:val="32"/>
          <w:szCs w:val="21"/>
        </w:rPr>
      </w:pPr>
      <w:r>
        <w:rPr>
          <w:rFonts w:ascii="黑体" w:eastAsia="黑体" w:hAnsi="黑体" w:cs="宋体" w:hint="eastAsia"/>
          <w:bCs/>
          <w:kern w:val="0"/>
          <w:sz w:val="32"/>
          <w:szCs w:val="21"/>
        </w:rPr>
        <w:t>第五章  附则</w:t>
      </w:r>
    </w:p>
    <w:p w14:paraId="46768B3C" w14:textId="77777777" w:rsidR="00F4056D" w:rsidRDefault="00000000">
      <w:pPr>
        <w:widowControl/>
        <w:spacing w:line="360" w:lineRule="auto"/>
        <w:ind w:firstLineChars="200" w:firstLine="560"/>
        <w:jc w:val="left"/>
        <w:rPr>
          <w:rFonts w:ascii="仿宋" w:eastAsia="仿宋" w:hAnsi="仿宋" w:cs="宋体"/>
          <w:kern w:val="0"/>
          <w:sz w:val="28"/>
          <w:szCs w:val="28"/>
        </w:rPr>
      </w:pPr>
      <w:r>
        <w:rPr>
          <w:rFonts w:ascii="黑体" w:eastAsia="黑体" w:hAnsi="黑体" w:cs="黑体" w:hint="eastAsia"/>
          <w:kern w:val="0"/>
          <w:sz w:val="28"/>
          <w:szCs w:val="28"/>
        </w:rPr>
        <w:t xml:space="preserve">第十条  </w:t>
      </w:r>
      <w:r>
        <w:rPr>
          <w:rFonts w:ascii="仿宋" w:eastAsia="仿宋" w:hAnsi="仿宋" w:cs="宋体" w:hint="eastAsia"/>
          <w:kern w:val="0"/>
          <w:sz w:val="28"/>
          <w:szCs w:val="28"/>
        </w:rPr>
        <w:t>山东省钢结构行业协会的会员企业免费参与。</w:t>
      </w:r>
    </w:p>
    <w:p w14:paraId="4CC861F3" w14:textId="77777777" w:rsidR="00F4056D" w:rsidRDefault="00000000">
      <w:pPr>
        <w:ind w:firstLineChars="200" w:firstLine="560"/>
        <w:rPr>
          <w:rFonts w:ascii="仿宋_GB2312" w:eastAsia="仿宋_GB2312"/>
          <w:sz w:val="28"/>
          <w:szCs w:val="28"/>
        </w:rPr>
      </w:pPr>
      <w:r>
        <w:rPr>
          <w:rFonts w:ascii="黑体" w:eastAsia="黑体" w:hAnsi="黑体" w:cs="黑体" w:hint="eastAsia"/>
          <w:kern w:val="0"/>
          <w:sz w:val="28"/>
          <w:szCs w:val="28"/>
        </w:rPr>
        <w:t>第十一条</w:t>
      </w:r>
      <w:r>
        <w:rPr>
          <w:rFonts w:ascii="仿宋_GB2312" w:eastAsia="仿宋_GB2312" w:hint="eastAsia"/>
          <w:sz w:val="28"/>
          <w:szCs w:val="28"/>
        </w:rPr>
        <w:t xml:space="preserve">  </w:t>
      </w:r>
      <w:r>
        <w:rPr>
          <w:rFonts w:ascii="仿宋" w:eastAsia="仿宋" w:hAnsi="仿宋" w:cs="宋体" w:hint="eastAsia"/>
          <w:kern w:val="0"/>
          <w:sz w:val="28"/>
          <w:szCs w:val="28"/>
        </w:rPr>
        <w:t>本办法自公布之日起施行</w:t>
      </w:r>
      <w:r>
        <w:rPr>
          <w:rFonts w:ascii="仿宋" w:eastAsia="仿宋" w:hAnsi="仿宋" w:hint="eastAsia"/>
          <w:sz w:val="28"/>
          <w:szCs w:val="28"/>
        </w:rPr>
        <w:t>。</w:t>
      </w:r>
    </w:p>
    <w:p w14:paraId="3E62895C" w14:textId="77777777" w:rsidR="00F4056D" w:rsidRDefault="00000000">
      <w:pPr>
        <w:ind w:firstLineChars="200" w:firstLine="560"/>
      </w:pPr>
      <w:r>
        <w:rPr>
          <w:rFonts w:ascii="黑体" w:eastAsia="黑体" w:hAnsi="黑体" w:cs="黑体" w:hint="eastAsia"/>
          <w:kern w:val="0"/>
          <w:sz w:val="28"/>
          <w:szCs w:val="28"/>
        </w:rPr>
        <w:t>第十二条</w:t>
      </w:r>
      <w:r>
        <w:rPr>
          <w:rFonts w:ascii="仿宋_GB2312" w:eastAsia="仿宋_GB2312" w:hint="eastAsia"/>
          <w:sz w:val="28"/>
          <w:szCs w:val="28"/>
        </w:rPr>
        <w:t xml:space="preserve"> </w:t>
      </w:r>
      <w:r>
        <w:rPr>
          <w:rFonts w:ascii="黑体" w:eastAsia="黑体" w:hAnsi="黑体" w:cs="黑体" w:hint="eastAsia"/>
          <w:kern w:val="0"/>
          <w:sz w:val="28"/>
          <w:szCs w:val="28"/>
        </w:rPr>
        <w:t xml:space="preserve"> </w:t>
      </w:r>
      <w:r>
        <w:rPr>
          <w:rFonts w:ascii="仿宋" w:eastAsia="仿宋" w:hAnsi="仿宋" w:hint="eastAsia"/>
          <w:sz w:val="28"/>
          <w:szCs w:val="28"/>
        </w:rPr>
        <w:t>本办法由山东省钢结构行业协会负责解释。</w:t>
      </w:r>
    </w:p>
    <w:sectPr w:rsidR="00F4056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C00C" w14:textId="77777777" w:rsidR="00B103C4" w:rsidRDefault="00B103C4">
      <w:r>
        <w:separator/>
      </w:r>
    </w:p>
  </w:endnote>
  <w:endnote w:type="continuationSeparator" w:id="0">
    <w:p w14:paraId="47A55AB4" w14:textId="77777777" w:rsidR="00B103C4" w:rsidRDefault="00B1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76AA" w14:textId="77777777" w:rsidR="00F4056D" w:rsidRDefault="00000000">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6D48" w14:textId="77777777" w:rsidR="00B103C4" w:rsidRDefault="00B103C4">
      <w:r>
        <w:separator/>
      </w:r>
    </w:p>
  </w:footnote>
  <w:footnote w:type="continuationSeparator" w:id="0">
    <w:p w14:paraId="36DD4006" w14:textId="77777777" w:rsidR="00B103C4" w:rsidRDefault="00B1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3MDI3MbYwMTQyMTBV0lEKTi0uzszPAykwNKgFAKWVDlMtAAAA"/>
    <w:docVar w:name="commondata" w:val="eyJoZGlkIjoiMDY0NDUzMThkNmY3OTBlYTNiMDgyYjk0ZjBiYzlkYzEifQ=="/>
  </w:docVars>
  <w:rsids>
    <w:rsidRoot w:val="0CA41465"/>
    <w:rsid w:val="00061AD7"/>
    <w:rsid w:val="00071663"/>
    <w:rsid w:val="00074DE1"/>
    <w:rsid w:val="000A604A"/>
    <w:rsid w:val="000C3726"/>
    <w:rsid w:val="00130640"/>
    <w:rsid w:val="00183044"/>
    <w:rsid w:val="001833C8"/>
    <w:rsid w:val="001B43F7"/>
    <w:rsid w:val="001D68D1"/>
    <w:rsid w:val="001E2A51"/>
    <w:rsid w:val="00240B6F"/>
    <w:rsid w:val="00377F97"/>
    <w:rsid w:val="003B278E"/>
    <w:rsid w:val="003C3589"/>
    <w:rsid w:val="00405138"/>
    <w:rsid w:val="004375A2"/>
    <w:rsid w:val="00486B74"/>
    <w:rsid w:val="004A3727"/>
    <w:rsid w:val="004A51F1"/>
    <w:rsid w:val="004B5B7E"/>
    <w:rsid w:val="004C6802"/>
    <w:rsid w:val="004D3E84"/>
    <w:rsid w:val="004E763F"/>
    <w:rsid w:val="004F5497"/>
    <w:rsid w:val="0051507C"/>
    <w:rsid w:val="00544B9D"/>
    <w:rsid w:val="005A6CF6"/>
    <w:rsid w:val="005B5AD4"/>
    <w:rsid w:val="005C0847"/>
    <w:rsid w:val="005D7818"/>
    <w:rsid w:val="006146FD"/>
    <w:rsid w:val="00642CE2"/>
    <w:rsid w:val="0068715F"/>
    <w:rsid w:val="00695DE0"/>
    <w:rsid w:val="006A62AB"/>
    <w:rsid w:val="006B2A12"/>
    <w:rsid w:val="006C6094"/>
    <w:rsid w:val="007042CE"/>
    <w:rsid w:val="00715A93"/>
    <w:rsid w:val="00775C52"/>
    <w:rsid w:val="007C78CA"/>
    <w:rsid w:val="008026E5"/>
    <w:rsid w:val="0080298E"/>
    <w:rsid w:val="00806867"/>
    <w:rsid w:val="008622E7"/>
    <w:rsid w:val="008750F8"/>
    <w:rsid w:val="00903BE7"/>
    <w:rsid w:val="00931D70"/>
    <w:rsid w:val="00A06083"/>
    <w:rsid w:val="00A45238"/>
    <w:rsid w:val="00A66978"/>
    <w:rsid w:val="00A8544E"/>
    <w:rsid w:val="00AF07B5"/>
    <w:rsid w:val="00B103C4"/>
    <w:rsid w:val="00B60DC0"/>
    <w:rsid w:val="00BA661F"/>
    <w:rsid w:val="00CF5EA8"/>
    <w:rsid w:val="00D73A27"/>
    <w:rsid w:val="00DC3F96"/>
    <w:rsid w:val="00E81C13"/>
    <w:rsid w:val="00EC2B5B"/>
    <w:rsid w:val="00EE00A9"/>
    <w:rsid w:val="00EF3B34"/>
    <w:rsid w:val="00EF77F6"/>
    <w:rsid w:val="00F4056D"/>
    <w:rsid w:val="00FD497F"/>
    <w:rsid w:val="00FF1584"/>
    <w:rsid w:val="0CA41465"/>
    <w:rsid w:val="5B29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0DCF3"/>
  <w15:docId w15:val="{23C8C52C-BD88-482D-85BC-36808697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autoSpaceDE w:val="0"/>
      <w:autoSpaceDN w:val="0"/>
      <w:ind w:left="439" w:right="257" w:firstLine="640"/>
      <w:jc w:val="left"/>
    </w:pPr>
    <w:rPr>
      <w:rFonts w:ascii="仿宋" w:eastAsia="仿宋" w:hAnsi="仿宋" w:cs="宋体"/>
      <w:kern w:val="0"/>
      <w:sz w:val="32"/>
      <w:szCs w:val="32"/>
    </w:rPr>
  </w:style>
  <w:style w:type="paragraph" w:styleId="a5">
    <w:name w:val="footer"/>
    <w:basedOn w:val="a"/>
    <w:uiPriority w:val="99"/>
    <w:pPr>
      <w:tabs>
        <w:tab w:val="center" w:pos="4153"/>
        <w:tab w:val="right" w:pos="8306"/>
      </w:tabs>
      <w:snapToGrid w:val="0"/>
      <w:jc w:val="left"/>
    </w:pPr>
    <w:rPr>
      <w:rFonts w:asciiTheme="minorHAnsi" w:eastAsiaTheme="minorEastAsia" w:hAnsiTheme="minorHAnsi" w:cstheme="minorBidi"/>
      <w:sz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rPr>
      <w:kern w:val="2"/>
      <w:sz w:val="18"/>
      <w:szCs w:val="18"/>
    </w:rPr>
  </w:style>
  <w:style w:type="character" w:customStyle="1" w:styleId="a4">
    <w:name w:val="正文文本 字符"/>
    <w:basedOn w:val="a0"/>
    <w:link w:val="a3"/>
    <w:uiPriority w:val="99"/>
    <w:qFormat/>
    <w:rPr>
      <w:rFonts w:ascii="仿宋" w:eastAsia="仿宋" w:hAnsi="仿宋" w:cs="宋体"/>
      <w:sz w:val="32"/>
      <w:szCs w:val="32"/>
    </w:rPr>
  </w:style>
  <w:style w:type="paragraph" w:customStyle="1" w:styleId="1">
    <w:name w:val="列表段落1"/>
    <w:basedOn w:val="a"/>
    <w:qFormat/>
    <w:pPr>
      <w:autoSpaceDE w:val="0"/>
      <w:autoSpaceDN w:val="0"/>
      <w:ind w:left="439" w:right="257" w:firstLine="640"/>
      <w:jc w:val="left"/>
    </w:pPr>
    <w:rPr>
      <w:rFonts w:ascii="仿宋" w:eastAsia="仿宋" w:hAnsi="仿宋"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dc:creator>
  <cp:lastModifiedBy>WangZhen</cp:lastModifiedBy>
  <cp:revision>10</cp:revision>
  <dcterms:created xsi:type="dcterms:W3CDTF">2023-03-27T07:29:00Z</dcterms:created>
  <dcterms:modified xsi:type="dcterms:W3CDTF">2023-04-06T09:19:00Z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0BB9A4AF17C04402848998555F68AB48</vt:lpwstr>
  </property>
</Properties>
</file>