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left"/>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《建筑工程施工发包与承包计价管理办法》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修订征求意见</w:t>
      </w:r>
      <w:r>
        <w:rPr>
          <w:rFonts w:hint="eastAsia" w:ascii="方正小标宋简体" w:hAnsi="方正小标宋简体" w:eastAsia="方正小标宋简体" w:cs="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小标宋简体" w:hAnsi="方正小标宋简体" w:eastAsia="方正小标宋简体" w:cs="方正小标宋简体"/>
          <w:sz w:val="36"/>
          <w:szCs w:val="36"/>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87"/>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现行规定</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楷体" w:hAnsi="楷体" w:eastAsia="楷体" w:cs="楷体"/>
                <w:i w:val="0"/>
                <w:color w:val="000000"/>
                <w:sz w:val="28"/>
                <w:szCs w:val="28"/>
                <w:u w:val="none"/>
              </w:rPr>
            </w:pPr>
            <w:r>
              <w:rPr>
                <w:rFonts w:hint="eastAsia" w:ascii="黑体" w:hAnsi="宋体" w:eastAsia="黑体" w:cs="黑体"/>
                <w:i w:val="0"/>
                <w:color w:val="000000"/>
                <w:kern w:val="0"/>
                <w:sz w:val="32"/>
                <w:szCs w:val="32"/>
                <w:u w:val="none"/>
                <w:lang w:val="en-US" w:eastAsia="zh-CN" w:bidi="ar"/>
              </w:rPr>
              <w:t>拟修订规定</w:t>
            </w:r>
            <w:r>
              <w:rPr>
                <w:rFonts w:hint="eastAsia" w:ascii="楷体" w:hAnsi="楷体" w:eastAsia="楷体" w:cs="楷体"/>
                <w:i w:val="0"/>
                <w:color w:val="000000"/>
                <w:kern w:val="0"/>
                <w:sz w:val="28"/>
                <w:szCs w:val="28"/>
                <w:u w:val="none"/>
                <w:lang w:val="en-US" w:eastAsia="zh-CN" w:bidi="ar"/>
              </w:rPr>
              <w:br w:type="textWrapping"/>
            </w:r>
            <w:r>
              <w:rPr>
                <w:rStyle w:val="8"/>
                <w:rFonts w:hint="eastAsia" w:ascii="楷体" w:hAnsi="楷体" w:eastAsia="楷体" w:cs="楷体"/>
                <w:sz w:val="28"/>
                <w:szCs w:val="28"/>
                <w:lang w:val="en-US" w:eastAsia="zh-CN" w:bidi="ar"/>
              </w:rPr>
              <w:t>（黑体字为拟新增内容，删除线文字为拟删除内容）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5"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第一条 为了规范建筑工程施工发包与承包计价行为，维护建筑工程发包与承包双方的合法权益，促进建筑市场的健康发展，根据有关法律、法规，制定本办法。</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第一条 为了规范建筑工程施工发包与承包计价行为，维护建筑工程发包与承包双方的合法权益，促进建筑市场的健康发展，根据有关法律、法规，制定本办法。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第二条 在中华人民共和国境内的建筑工程施工发包与承包计价（以下简称工程发承包计价）管理，适用本办法。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本办法所称建筑工程是指房屋建筑和市政基础设施工程。</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本办法所称工程发承包计价包括编制工程量清单、最高投标限价、招标标底、投标报价，进行工程结算，以及签订和调整合同价款等活动。</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第二条 在中华人民共和国境内的建筑工程施工发包与承包计价（以下简称工程发承包计价）管理，适用本办法。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本办法所称建筑工程是指房屋建筑和市政基础设施工程。</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本办法所称工程发承包计价包括编制工程量清单、最高投标限价、招标标底、投标报价，进行工程结算，</w:t>
            </w:r>
            <w:r>
              <w:rPr>
                <w:rFonts w:hint="eastAsia" w:ascii="仿宋_GB2312" w:hAnsi="仿宋_GB2312" w:eastAsia="仿宋_GB2312" w:cs="仿宋_GB2312"/>
                <w:i w:val="0"/>
                <w:strike/>
                <w:dstrike w:val="0"/>
                <w:color w:val="000000"/>
                <w:kern w:val="0"/>
                <w:sz w:val="28"/>
                <w:szCs w:val="28"/>
                <w:u w:val="none"/>
                <w:lang w:val="en-US" w:eastAsia="zh-CN" w:bidi="ar"/>
              </w:rPr>
              <w:t>以及签订</w:t>
            </w:r>
            <w:r>
              <w:rPr>
                <w:rFonts w:hint="eastAsia" w:ascii="黑体" w:hAnsi="黑体" w:eastAsia="黑体" w:cs="黑体"/>
                <w:i w:val="0"/>
                <w:strike w:val="0"/>
                <w:dstrike w:val="0"/>
                <w:color w:val="000000"/>
                <w:kern w:val="0"/>
                <w:sz w:val="28"/>
                <w:szCs w:val="28"/>
                <w:u w:val="none"/>
                <w:lang w:val="en-US" w:eastAsia="zh-CN" w:bidi="ar"/>
              </w:rPr>
              <w:t>确定</w:t>
            </w:r>
            <w:r>
              <w:rPr>
                <w:rFonts w:hint="eastAsia" w:ascii="仿宋_GB2312" w:hAnsi="仿宋_GB2312" w:eastAsia="仿宋_GB2312" w:cs="仿宋_GB2312"/>
                <w:i w:val="0"/>
                <w:color w:val="000000"/>
                <w:kern w:val="0"/>
                <w:sz w:val="28"/>
                <w:szCs w:val="28"/>
                <w:u w:val="none"/>
                <w:lang w:val="en-US" w:eastAsia="zh-CN" w:bidi="ar"/>
              </w:rPr>
              <w:t>和调整合同价款</w:t>
            </w:r>
            <w:r>
              <w:rPr>
                <w:rFonts w:hint="eastAsia" w:ascii="黑体" w:hAnsi="黑体" w:eastAsia="黑体" w:cs="黑体"/>
                <w:i w:val="0"/>
                <w:color w:val="000000"/>
                <w:kern w:val="0"/>
                <w:sz w:val="28"/>
                <w:szCs w:val="28"/>
                <w:u w:val="none"/>
                <w:lang w:val="en-US" w:eastAsia="zh-CN" w:bidi="ar"/>
              </w:rPr>
              <w:t>及施工工期</w:t>
            </w:r>
            <w:r>
              <w:rPr>
                <w:rFonts w:hint="eastAsia" w:ascii="仿宋_GB2312" w:hAnsi="仿宋_GB2312" w:eastAsia="仿宋_GB2312" w:cs="仿宋_GB2312"/>
                <w:i w:val="0"/>
                <w:color w:val="000000"/>
                <w:kern w:val="0"/>
                <w:sz w:val="28"/>
                <w:szCs w:val="28"/>
                <w:u w:val="none"/>
                <w:lang w:val="en-US" w:eastAsia="zh-CN" w:bidi="ar"/>
              </w:rPr>
              <w:t>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第三条 建筑工程施工发包与承包价在政府宏观调控下，由市场竞争形成。</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工程发承包计价应当遵循公平、合法和诚实信用的原则。</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第三条 建筑工程施工发包与承包价在政府宏观调控下，由市场竞争形成。</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工程发承包计价应当遵循公平、合法和诚实信用的原则。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第四条 国务院住房城乡建设主管部门负责全国工程发承包计价工作的管理。</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县级以上地方人民政府住房城乡建设主管部门负责本行政区域内工程发承包计价工作的管理。其具体工作可以委托工程造价管理机构负责。</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第四条 国务院住房</w:t>
            </w:r>
            <w:r>
              <w:rPr>
                <w:rFonts w:hint="eastAsia" w:ascii="黑体" w:hAnsi="黑体" w:eastAsia="黑体" w:cs="黑体"/>
                <w:i w:val="0"/>
                <w:color w:val="000000"/>
                <w:kern w:val="0"/>
                <w:sz w:val="28"/>
                <w:szCs w:val="28"/>
                <w:u w:val="none"/>
                <w:lang w:val="en-US" w:eastAsia="zh-CN" w:bidi="ar"/>
              </w:rPr>
              <w:t>和</w:t>
            </w:r>
            <w:r>
              <w:rPr>
                <w:rFonts w:hint="eastAsia" w:ascii="仿宋_GB2312" w:hAnsi="仿宋_GB2312" w:eastAsia="仿宋_GB2312" w:cs="仿宋_GB2312"/>
                <w:i w:val="0"/>
                <w:color w:val="000000"/>
                <w:kern w:val="0"/>
                <w:sz w:val="28"/>
                <w:szCs w:val="28"/>
                <w:u w:val="none"/>
                <w:lang w:val="en-US" w:eastAsia="zh-CN" w:bidi="ar"/>
              </w:rPr>
              <w:t>城乡建设主管部门负责全国工程发承包计价工作的管理，</w:t>
            </w:r>
            <w:r>
              <w:rPr>
                <w:rStyle w:val="6"/>
                <w:sz w:val="28"/>
                <w:szCs w:val="28"/>
                <w:lang w:val="en-US" w:eastAsia="zh-CN" w:bidi="ar"/>
              </w:rPr>
              <w:t>制定全国统一的工程计量和计价规则。</w:t>
            </w:r>
            <w:r>
              <w:rPr>
                <w:rStyle w:val="9"/>
                <w:sz w:val="28"/>
                <w:szCs w:val="28"/>
                <w:lang w:val="en-US" w:eastAsia="zh-CN" w:bidi="ar"/>
              </w:rPr>
              <w:br w:type="textWrapping"/>
            </w:r>
            <w:r>
              <w:rPr>
                <w:rStyle w:val="9"/>
                <w:sz w:val="28"/>
                <w:szCs w:val="28"/>
                <w:lang w:val="en-US" w:eastAsia="zh-CN" w:bidi="ar"/>
              </w:rPr>
              <w:t xml:space="preserve">    </w:t>
            </w:r>
            <w:r>
              <w:rPr>
                <w:rStyle w:val="6"/>
                <w:sz w:val="28"/>
                <w:szCs w:val="28"/>
                <w:lang w:val="en-US" w:eastAsia="zh-CN" w:bidi="ar"/>
              </w:rPr>
              <w:t>省、自治区、直辖市人民政府住房和城乡建设主管部门提供工程计价依据和工程造价信息公共服务。</w:t>
            </w:r>
            <w:r>
              <w:rPr>
                <w:rStyle w:val="9"/>
                <w:sz w:val="28"/>
                <w:szCs w:val="28"/>
                <w:lang w:val="en-US" w:eastAsia="zh-CN" w:bidi="ar"/>
              </w:rPr>
              <w:br w:type="textWrapping"/>
            </w:r>
            <w:r>
              <w:rPr>
                <w:rStyle w:val="9"/>
                <w:sz w:val="28"/>
                <w:szCs w:val="28"/>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6"/>
                <w:sz w:val="28"/>
                <w:szCs w:val="28"/>
                <w:lang w:val="en-US" w:eastAsia="zh-CN" w:bidi="ar"/>
              </w:rPr>
              <w:t>和</w:t>
            </w:r>
            <w:r>
              <w:rPr>
                <w:rFonts w:hint="eastAsia" w:ascii="仿宋_GB2312" w:hAnsi="仿宋_GB2312" w:eastAsia="仿宋_GB2312" w:cs="仿宋_GB2312"/>
                <w:i w:val="0"/>
                <w:color w:val="000000"/>
                <w:kern w:val="0"/>
                <w:sz w:val="28"/>
                <w:szCs w:val="28"/>
                <w:u w:val="none"/>
                <w:lang w:val="en-US" w:eastAsia="zh-CN" w:bidi="ar"/>
              </w:rPr>
              <w:t>城乡建设主管部门负责本行政区域内工程发承包计价工作的</w:t>
            </w:r>
            <w:r>
              <w:rPr>
                <w:rFonts w:hint="eastAsia" w:ascii="黑体" w:hAnsi="黑体" w:eastAsia="黑体" w:cs="黑体"/>
                <w:i w:val="0"/>
                <w:color w:val="000000"/>
                <w:kern w:val="0"/>
                <w:sz w:val="28"/>
                <w:szCs w:val="28"/>
                <w:u w:val="none"/>
                <w:lang w:val="en-US" w:eastAsia="zh-CN" w:bidi="ar"/>
              </w:rPr>
              <w:t>监督</w:t>
            </w:r>
            <w:r>
              <w:rPr>
                <w:rFonts w:hint="eastAsia" w:ascii="仿宋_GB2312" w:hAnsi="仿宋_GB2312" w:eastAsia="仿宋_GB2312" w:cs="仿宋_GB2312"/>
                <w:i w:val="0"/>
                <w:color w:val="000000"/>
                <w:kern w:val="0"/>
                <w:sz w:val="28"/>
                <w:szCs w:val="28"/>
                <w:u w:val="none"/>
                <w:lang w:val="en-US" w:eastAsia="zh-CN" w:bidi="ar"/>
              </w:rPr>
              <w:t>管理。其具体工作可以委托工程造价管理机构负责。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第五条 国家推广工程造价咨询制度，对建筑工程项目实行全过程造价管理。</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第五条 国家推广工程造价咨询制度，对建筑工程项目实行全过程造价管理。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 xml:space="preserve">    第六条 本办法所称建筑工程计价依据主要包括：</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（一）工程造价管理法规和规范性文件；</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（二）工程造价管理标准和工程计价规则；</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（三）工程造价指标、指数；</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（四）市场价格信息；</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（五）其他工程相关技术资料。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第六条 全部使用国有资金投资或者以国有资金投资为主的建筑工程（以下简称国有资金投资的建筑工程），应当采用工程量清单计价；非国有资金投资的建筑工程，鼓励采用工程量清单计价。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国有资金投资的建筑工程招标的，应当设有最高投标限价；非国有资金投资的建筑工程招标的，可以设有最高投标限价或者招标标底。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最高投标限价及其成果文件，应当由招标人报工程所在地县级以上地方人民政府住房城乡建设主管部门备案。</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六</w:t>
            </w:r>
            <w:r>
              <w:rPr>
                <w:rFonts w:hint="eastAsia" w:ascii="黑体" w:hAnsi="黑体" w:eastAsia="黑体" w:cs="黑体"/>
                <w:i w:val="0"/>
                <w:color w:val="000000"/>
                <w:kern w:val="0"/>
                <w:sz w:val="28"/>
                <w:szCs w:val="28"/>
                <w:u w:val="none"/>
                <w:lang w:val="en-US" w:eastAsia="zh-CN" w:bidi="ar"/>
              </w:rPr>
              <w:t>七</w:t>
            </w:r>
            <w:r>
              <w:rPr>
                <w:rFonts w:hint="eastAsia" w:ascii="仿宋_GB2312" w:hAnsi="仿宋_GB2312" w:eastAsia="仿宋_GB2312" w:cs="仿宋_GB2312"/>
                <w:i w:val="0"/>
                <w:color w:val="000000"/>
                <w:kern w:val="0"/>
                <w:sz w:val="28"/>
                <w:szCs w:val="28"/>
                <w:u w:val="none"/>
                <w:lang w:val="en-US" w:eastAsia="zh-CN" w:bidi="ar"/>
              </w:rPr>
              <w:t>条 全部使用国有资金投资或者以国有资金投资为主的建筑工程（以下简称国有资金投资的建筑工程），应当采用工程量清单计价；非国有资金投资的建筑工程，鼓励采用工程量清单计价。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国有资金投资的建筑工程招标的，应当设有最高投标限价；非国有资金投资的建筑工程招标的，可以设有最高投标限价或者招标标底。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最高投标限价及其成果文件，应当由招标人报工程所在地县级以上地方人民政府住房城乡建设主管部门备案。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第七条 工程量清单应当依据国家制定的工程量清单计价规范、工程量计算规范等编制。工程量清单应当作为招标文件的组成部分。</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七</w:t>
            </w:r>
            <w:r>
              <w:rPr>
                <w:rFonts w:hint="eastAsia" w:ascii="黑体" w:hAnsi="黑体" w:eastAsia="黑体" w:cs="黑体"/>
                <w:i w:val="0"/>
                <w:color w:val="000000"/>
                <w:kern w:val="0"/>
                <w:sz w:val="28"/>
                <w:szCs w:val="28"/>
                <w:u w:val="none"/>
                <w:lang w:val="en-US" w:eastAsia="zh-CN" w:bidi="ar"/>
              </w:rPr>
              <w:t>八</w:t>
            </w:r>
            <w:r>
              <w:rPr>
                <w:rFonts w:hint="eastAsia" w:ascii="仿宋_GB2312" w:hAnsi="仿宋_GB2312" w:eastAsia="仿宋_GB2312" w:cs="仿宋_GB2312"/>
                <w:i w:val="0"/>
                <w:color w:val="000000"/>
                <w:kern w:val="0"/>
                <w:sz w:val="28"/>
                <w:szCs w:val="28"/>
                <w:u w:val="none"/>
                <w:lang w:val="en-US" w:eastAsia="zh-CN" w:bidi="ar"/>
              </w:rPr>
              <w:t>条 工程量清单应当依据国家制定的工程量清单计价</w:t>
            </w:r>
            <w:r>
              <w:rPr>
                <w:rFonts w:hint="eastAsia" w:ascii="仿宋_GB2312" w:hAnsi="仿宋_GB2312" w:eastAsia="仿宋_GB2312" w:cs="仿宋_GB2312"/>
                <w:i w:val="0"/>
                <w:strike/>
                <w:dstrike w:val="0"/>
                <w:color w:val="000000"/>
                <w:kern w:val="0"/>
                <w:sz w:val="28"/>
                <w:szCs w:val="28"/>
                <w:u w:val="none"/>
                <w:lang w:val="en-US" w:eastAsia="zh-CN" w:bidi="ar"/>
              </w:rPr>
              <w:t>规范</w:t>
            </w:r>
            <w:r>
              <w:rPr>
                <w:rFonts w:hint="eastAsia" w:ascii="黑体" w:hAnsi="黑体" w:eastAsia="黑体" w:cs="黑体"/>
                <w:i w:val="0"/>
                <w:strike w:val="0"/>
                <w:dstrike w:val="0"/>
                <w:color w:val="000000"/>
                <w:kern w:val="0"/>
                <w:sz w:val="28"/>
                <w:szCs w:val="28"/>
                <w:u w:val="none"/>
                <w:lang w:val="en-US" w:eastAsia="zh-CN" w:bidi="ar"/>
              </w:rPr>
              <w:t>标准</w:t>
            </w:r>
            <w:r>
              <w:rPr>
                <w:rFonts w:hint="eastAsia" w:ascii="仿宋_GB2312" w:hAnsi="仿宋_GB2312" w:eastAsia="仿宋_GB2312" w:cs="仿宋_GB2312"/>
                <w:i w:val="0"/>
                <w:color w:val="000000"/>
                <w:kern w:val="0"/>
                <w:sz w:val="28"/>
                <w:szCs w:val="28"/>
                <w:u w:val="none"/>
                <w:lang w:val="en-US" w:eastAsia="zh-CN" w:bidi="ar"/>
              </w:rPr>
              <w:t>、工程量计算</w:t>
            </w:r>
            <w:r>
              <w:rPr>
                <w:rFonts w:hint="eastAsia" w:ascii="仿宋_GB2312" w:hAnsi="仿宋_GB2312" w:eastAsia="仿宋_GB2312" w:cs="仿宋_GB2312"/>
                <w:i w:val="0"/>
                <w:strike/>
                <w:dstrike w:val="0"/>
                <w:color w:val="000000"/>
                <w:kern w:val="0"/>
                <w:sz w:val="28"/>
                <w:szCs w:val="28"/>
                <w:u w:val="none"/>
                <w:lang w:val="en-US" w:eastAsia="zh-CN" w:bidi="ar"/>
              </w:rPr>
              <w:t>规范</w:t>
            </w:r>
            <w:r>
              <w:rPr>
                <w:rFonts w:hint="eastAsia" w:ascii="黑体" w:hAnsi="黑体" w:eastAsia="黑体" w:cs="黑体"/>
                <w:i w:val="0"/>
                <w:strike w:val="0"/>
                <w:dstrike w:val="0"/>
                <w:color w:val="000000"/>
                <w:kern w:val="0"/>
                <w:sz w:val="28"/>
                <w:szCs w:val="28"/>
                <w:u w:val="none"/>
                <w:lang w:val="en-US" w:eastAsia="zh-CN" w:bidi="ar"/>
              </w:rPr>
              <w:t>标准</w:t>
            </w:r>
            <w:r>
              <w:rPr>
                <w:rFonts w:hint="eastAsia" w:ascii="仿宋_GB2312" w:hAnsi="仿宋_GB2312" w:eastAsia="仿宋_GB2312" w:cs="仿宋_GB2312"/>
                <w:i w:val="0"/>
                <w:color w:val="000000"/>
                <w:kern w:val="0"/>
                <w:sz w:val="28"/>
                <w:szCs w:val="28"/>
                <w:u w:val="none"/>
                <w:lang w:val="en-US" w:eastAsia="zh-CN" w:bidi="ar"/>
              </w:rPr>
              <w:t>等编制。工程量清单应当作为招标文件的组成部分。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第八条 最高投标限价应当依据工程量清单、工程计价有关规定和市场价格信息等编制。招标人设有最高投标限价的，应当在招标时公布最高投标限价的总价，以及各单位工程的分部分项工程费、措施项目费、其他项目费、规费和税金。</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八</w:t>
            </w:r>
            <w:r>
              <w:rPr>
                <w:rFonts w:hint="eastAsia" w:ascii="黑体" w:hAnsi="黑体" w:eastAsia="黑体" w:cs="黑体"/>
                <w:i w:val="0"/>
                <w:color w:val="000000"/>
                <w:kern w:val="0"/>
                <w:sz w:val="28"/>
                <w:szCs w:val="28"/>
                <w:u w:val="none"/>
                <w:lang w:val="en-US" w:eastAsia="zh-CN" w:bidi="ar"/>
              </w:rPr>
              <w:t>九</w:t>
            </w:r>
            <w:r>
              <w:rPr>
                <w:rFonts w:hint="eastAsia" w:ascii="仿宋_GB2312" w:hAnsi="仿宋_GB2312" w:eastAsia="仿宋_GB2312" w:cs="仿宋_GB2312"/>
                <w:i w:val="0"/>
                <w:color w:val="000000"/>
                <w:kern w:val="0"/>
                <w:sz w:val="28"/>
                <w:szCs w:val="28"/>
                <w:u w:val="none"/>
                <w:lang w:val="en-US" w:eastAsia="zh-CN" w:bidi="ar"/>
              </w:rPr>
              <w:t>条 最高投标限价应当</w:t>
            </w:r>
            <w:r>
              <w:rPr>
                <w:rFonts w:hint="eastAsia" w:ascii="仿宋_GB2312" w:hAnsi="仿宋_GB2312" w:eastAsia="仿宋_GB2312" w:cs="仿宋_GB2312"/>
                <w:i w:val="0"/>
                <w:strike w:val="0"/>
                <w:dstrike w:val="0"/>
                <w:color w:val="000000"/>
                <w:kern w:val="0"/>
                <w:sz w:val="28"/>
                <w:szCs w:val="28"/>
                <w:u w:val="none"/>
                <w:lang w:val="en-US" w:eastAsia="zh-CN" w:bidi="ar"/>
              </w:rPr>
              <w:t>依据</w:t>
            </w:r>
            <w:r>
              <w:rPr>
                <w:rFonts w:hint="eastAsia" w:ascii="仿宋_GB2312" w:hAnsi="仿宋_GB2312" w:eastAsia="仿宋_GB2312" w:cs="仿宋_GB2312"/>
                <w:i w:val="0"/>
                <w:color w:val="000000"/>
                <w:kern w:val="0"/>
                <w:sz w:val="28"/>
                <w:szCs w:val="28"/>
                <w:u w:val="none"/>
                <w:lang w:val="en-US" w:eastAsia="zh-CN" w:bidi="ar"/>
              </w:rPr>
              <w:t>工程量清单、</w:t>
            </w:r>
            <w:r>
              <w:rPr>
                <w:rStyle w:val="6"/>
                <w:sz w:val="28"/>
                <w:szCs w:val="28"/>
                <w:lang w:val="en-US" w:eastAsia="zh-CN" w:bidi="ar"/>
              </w:rPr>
              <w:t>工程计价依据</w:t>
            </w:r>
            <w:r>
              <w:rPr>
                <w:rStyle w:val="9"/>
                <w:rFonts w:hint="eastAsia" w:ascii="仿宋_GB2312" w:hAnsi="仿宋_GB2312" w:eastAsia="仿宋_GB2312" w:cs="仿宋_GB2312"/>
                <w:sz w:val="28"/>
                <w:szCs w:val="28"/>
                <w:lang w:val="en-US" w:eastAsia="zh-CN" w:bidi="ar"/>
              </w:rPr>
              <w:t>等</w:t>
            </w:r>
            <w:r>
              <w:rPr>
                <w:rStyle w:val="10"/>
                <w:rFonts w:hint="eastAsia" w:ascii="仿宋_GB2312" w:hAnsi="仿宋_GB2312" w:eastAsia="仿宋_GB2312" w:cs="仿宋_GB2312"/>
                <w:sz w:val="28"/>
                <w:szCs w:val="28"/>
                <w:lang w:val="en-US" w:eastAsia="zh-CN" w:bidi="ar"/>
              </w:rPr>
              <w:t>工程计价有关规定和市场价格信息</w:t>
            </w:r>
            <w:r>
              <w:rPr>
                <w:rFonts w:hint="eastAsia" w:ascii="仿宋_GB2312" w:hAnsi="仿宋_GB2312" w:eastAsia="仿宋_GB2312" w:cs="仿宋_GB2312"/>
                <w:i w:val="0"/>
                <w:color w:val="000000"/>
                <w:kern w:val="0"/>
                <w:sz w:val="28"/>
                <w:szCs w:val="28"/>
                <w:u w:val="none"/>
                <w:lang w:val="en-US" w:eastAsia="zh-CN" w:bidi="ar"/>
              </w:rPr>
              <w:t>编制。招标人设有最高投标限价的，应当在招标时公布最高投标限价的总价，以及各单位工程的分部分项工程费、措施项目费、其他项目费、规费和税金。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第九条 招标标底应当依据工程计价有关规定和市场价格信息等编制。</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九</w:t>
            </w:r>
            <w:r>
              <w:rPr>
                <w:rFonts w:hint="eastAsia" w:ascii="黑体" w:hAnsi="黑体" w:eastAsia="黑体" w:cs="黑体"/>
                <w:i w:val="0"/>
                <w:color w:val="000000"/>
                <w:kern w:val="0"/>
                <w:sz w:val="28"/>
                <w:szCs w:val="28"/>
                <w:u w:val="none"/>
                <w:lang w:val="en-US" w:eastAsia="zh-CN" w:bidi="ar"/>
              </w:rPr>
              <w:t>十</w:t>
            </w:r>
            <w:r>
              <w:rPr>
                <w:rFonts w:hint="eastAsia" w:ascii="仿宋_GB2312" w:hAnsi="仿宋_GB2312" w:eastAsia="仿宋_GB2312" w:cs="仿宋_GB2312"/>
                <w:i w:val="0"/>
                <w:color w:val="000000"/>
                <w:kern w:val="0"/>
                <w:sz w:val="28"/>
                <w:szCs w:val="28"/>
                <w:u w:val="none"/>
                <w:lang w:val="en-US" w:eastAsia="zh-CN" w:bidi="ar"/>
              </w:rPr>
              <w:t>条 招标标底应当</w:t>
            </w:r>
            <w:r>
              <w:rPr>
                <w:rStyle w:val="10"/>
                <w:rFonts w:hint="eastAsia" w:ascii="仿宋_GB2312" w:hAnsi="仿宋_GB2312" w:eastAsia="仿宋_GB2312" w:cs="仿宋_GB2312"/>
                <w:strike w:val="0"/>
                <w:sz w:val="28"/>
                <w:szCs w:val="28"/>
                <w:lang w:val="en-US" w:eastAsia="zh-CN" w:bidi="ar"/>
              </w:rPr>
              <w:t>依据</w:t>
            </w:r>
            <w:r>
              <w:rPr>
                <w:rStyle w:val="10"/>
                <w:rFonts w:hint="eastAsia" w:ascii="仿宋_GB2312" w:hAnsi="仿宋_GB2312" w:eastAsia="仿宋_GB2312" w:cs="仿宋_GB2312"/>
                <w:sz w:val="28"/>
                <w:szCs w:val="28"/>
                <w:lang w:val="en-US" w:eastAsia="zh-CN" w:bidi="ar"/>
              </w:rPr>
              <w:t>工程计价有关规定和市场价格信息</w:t>
            </w:r>
            <w:r>
              <w:rPr>
                <w:rFonts w:hint="eastAsia" w:ascii="黑体" w:hAnsi="黑体" w:eastAsia="黑体" w:cs="黑体"/>
                <w:i w:val="0"/>
                <w:color w:val="000000"/>
                <w:kern w:val="0"/>
                <w:sz w:val="28"/>
                <w:szCs w:val="28"/>
                <w:u w:val="none"/>
                <w:lang w:val="en-US" w:eastAsia="zh-CN" w:bidi="ar"/>
              </w:rPr>
              <w:t>工程量清单、</w:t>
            </w:r>
            <w:r>
              <w:rPr>
                <w:rStyle w:val="6"/>
                <w:sz w:val="28"/>
                <w:szCs w:val="28"/>
                <w:lang w:val="en-US" w:eastAsia="zh-CN" w:bidi="ar"/>
              </w:rPr>
              <w:t>工程计价依据</w:t>
            </w:r>
            <w:r>
              <w:rPr>
                <w:rStyle w:val="9"/>
                <w:rFonts w:hint="eastAsia" w:ascii="仿宋_GB2312" w:hAnsi="仿宋_GB2312" w:eastAsia="仿宋_GB2312" w:cs="仿宋_GB2312"/>
                <w:sz w:val="28"/>
                <w:szCs w:val="28"/>
                <w:lang w:val="en-US" w:eastAsia="zh-CN" w:bidi="ar"/>
              </w:rPr>
              <w:t>等编制。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第十条 投标报价不得低于工程成本，不得高于最高投标限价。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投标报价应当依据工程量清单、工程计价有关规定、企业定额和市场价格信息等编制。</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w:t>
            </w:r>
            <w:r>
              <w:rPr>
                <w:rFonts w:hint="eastAsia" w:ascii="黑体" w:hAnsi="黑体" w:eastAsia="黑体" w:cs="黑体"/>
                <w:i w:val="0"/>
                <w:color w:val="000000"/>
                <w:kern w:val="0"/>
                <w:sz w:val="28"/>
                <w:szCs w:val="28"/>
                <w:u w:val="none"/>
                <w:lang w:val="en-US" w:eastAsia="zh-CN" w:bidi="ar"/>
              </w:rPr>
              <w:t>十一</w:t>
            </w:r>
            <w:r>
              <w:rPr>
                <w:rFonts w:hint="eastAsia" w:ascii="仿宋_GB2312" w:hAnsi="仿宋_GB2312" w:eastAsia="仿宋_GB2312" w:cs="仿宋_GB2312"/>
                <w:i w:val="0"/>
                <w:color w:val="000000"/>
                <w:kern w:val="0"/>
                <w:sz w:val="28"/>
                <w:szCs w:val="28"/>
                <w:u w:val="none"/>
                <w:lang w:val="en-US" w:eastAsia="zh-CN" w:bidi="ar"/>
              </w:rPr>
              <w:t>条 投标报价不得低于工程成本，不得高于最高投标限价。</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w:t>
            </w:r>
            <w:r>
              <w:rPr>
                <w:rFonts w:hint="eastAsia" w:ascii="仿宋_GB2312" w:hAnsi="仿宋_GB2312" w:eastAsia="仿宋_GB2312" w:cs="仿宋_GB2312"/>
                <w:i w:val="0"/>
                <w:strike/>
                <w:dstrike w:val="0"/>
                <w:color w:val="000000"/>
                <w:kern w:val="0"/>
                <w:sz w:val="28"/>
                <w:szCs w:val="28"/>
                <w:u w:val="none"/>
                <w:lang w:val="en-US" w:eastAsia="zh-CN" w:bidi="ar"/>
              </w:rPr>
              <w:t>投标报价应当依据工程量清单、工程计价有关规定、企业定额和市场价格信息等编制。</w:t>
            </w:r>
            <w:r>
              <w:rPr>
                <w:rStyle w:val="6"/>
                <w:rFonts w:hint="eastAsia"/>
                <w:i w:val="0"/>
                <w:sz w:val="28"/>
                <w:szCs w:val="28"/>
                <w:lang w:val="en-US" w:eastAsia="zh-CN" w:bidi="ar"/>
              </w:rPr>
              <w:t>投标人应</w:t>
            </w:r>
            <w:r>
              <w:rPr>
                <w:rFonts w:hint="eastAsia" w:ascii="黑体" w:hAnsi="黑体" w:eastAsia="黑体" w:cs="黑体"/>
                <w:i w:val="0"/>
                <w:color w:val="000000"/>
                <w:kern w:val="0"/>
                <w:sz w:val="28"/>
                <w:szCs w:val="28"/>
                <w:u w:val="none"/>
                <w:lang w:val="en-US" w:eastAsia="zh-CN" w:bidi="ar"/>
              </w:rPr>
              <w:t>当依据工程量清单、</w:t>
            </w:r>
            <w:r>
              <w:rPr>
                <w:rStyle w:val="6"/>
                <w:sz w:val="28"/>
                <w:szCs w:val="28"/>
                <w:lang w:val="en-US" w:eastAsia="zh-CN" w:bidi="ar"/>
              </w:rPr>
              <w:t>工程计价依据和企业对招标工程成本的分析与预测，自主</w:t>
            </w:r>
            <w:r>
              <w:rPr>
                <w:rStyle w:val="6"/>
                <w:rFonts w:hint="eastAsia" w:ascii="黑体" w:hAnsi="黑体" w:eastAsia="黑体" w:cs="黑体"/>
                <w:sz w:val="28"/>
                <w:szCs w:val="28"/>
                <w:lang w:val="en-US" w:eastAsia="zh-CN" w:bidi="ar"/>
              </w:rPr>
              <w:t>确定</w:t>
            </w:r>
            <w:r>
              <w:rPr>
                <w:rFonts w:hint="eastAsia" w:ascii="黑体" w:hAnsi="黑体" w:eastAsia="黑体" w:cs="黑体"/>
                <w:i w:val="0"/>
                <w:color w:val="000000"/>
                <w:kern w:val="0"/>
                <w:sz w:val="28"/>
                <w:szCs w:val="28"/>
                <w:u w:val="none"/>
                <w:lang w:val="en-US" w:eastAsia="zh-CN" w:bidi="ar"/>
              </w:rPr>
              <w:t>投标报价</w:t>
            </w:r>
            <w:r>
              <w:rPr>
                <w:rStyle w:val="6"/>
                <w:rFonts w:hint="eastAsia" w:ascii="黑体" w:hAnsi="黑体" w:eastAsia="黑体" w:cs="黑体"/>
                <w:sz w:val="28"/>
                <w:szCs w:val="28"/>
                <w:lang w:val="en-US" w:eastAsia="zh-CN" w:bidi="ar"/>
              </w:rPr>
              <w:t>并承担相应风险。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第十一条 投标报价低于工程成本或者高于最高投标限价总价的，评标委员会应当否决投标人的投标。</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对是否低于工程成本报价的异议，评标委员会可以参照国务院住房城乡建设主管部门和省、自治区、直辖市人民政府住房城乡建设主管部门发布的有关规定进行评审。</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十一</w:t>
            </w:r>
            <w:r>
              <w:rPr>
                <w:rFonts w:hint="eastAsia" w:ascii="黑体" w:hAnsi="黑体" w:eastAsia="黑体" w:cs="黑体"/>
                <w:i w:val="0"/>
                <w:color w:val="000000"/>
                <w:kern w:val="0"/>
                <w:sz w:val="28"/>
                <w:szCs w:val="28"/>
                <w:u w:val="none"/>
                <w:lang w:val="en-US" w:eastAsia="zh-CN" w:bidi="ar"/>
              </w:rPr>
              <w:t>十二</w:t>
            </w:r>
            <w:r>
              <w:rPr>
                <w:rFonts w:hint="eastAsia" w:ascii="仿宋_GB2312" w:hAnsi="仿宋_GB2312" w:eastAsia="仿宋_GB2312" w:cs="仿宋_GB2312"/>
                <w:i w:val="0"/>
                <w:color w:val="000000"/>
                <w:kern w:val="0"/>
                <w:sz w:val="28"/>
                <w:szCs w:val="28"/>
                <w:u w:val="none"/>
                <w:lang w:val="en-US" w:eastAsia="zh-CN" w:bidi="ar"/>
              </w:rPr>
              <w:t>条 投标报价低于工程成本或者高于最高投标限价总价的，评标委员会应当否决投标人的投标。</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对是否低于工程成本报价的异议，评标委员会可以参照国务院住房城乡建设主管部门和省、自治区、直辖市人民政府住房城乡建设主管部门发布的有关规定进行评审。</w:t>
            </w:r>
            <w:r>
              <w:rPr>
                <w:rStyle w:val="9"/>
                <w:sz w:val="28"/>
                <w:szCs w:val="28"/>
                <w:lang w:val="en-US" w:eastAsia="zh-CN" w:bidi="ar"/>
              </w:rPr>
              <w:br w:type="textWrapping"/>
            </w:r>
            <w:r>
              <w:rPr>
                <w:rStyle w:val="9"/>
                <w:sz w:val="28"/>
                <w:szCs w:val="28"/>
                <w:lang w:val="en-US" w:eastAsia="zh-CN" w:bidi="ar"/>
              </w:rPr>
              <w:t>　</w:t>
            </w:r>
            <w:r>
              <w:rPr>
                <w:rStyle w:val="6"/>
                <w:sz w:val="28"/>
                <w:szCs w:val="28"/>
                <w:lang w:val="en-US" w:eastAsia="zh-CN" w:bidi="ar"/>
              </w:rPr>
              <w:t>　认为投标报价低于工程成本的，评标委员会应当提出合理的依据和理由。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第十二条 招标人与中标人应当根据中标价订立合同。不实行招标投标的工程由发承包双方协商订立合同。</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合同价款的有关事项由发承包双方约定，一般包括合同价款约定方式，预付工程款、工程进度款、工程竣工价款的支付和结算方式，以及合同价款的调整情形等。</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十二</w:t>
            </w:r>
            <w:r>
              <w:rPr>
                <w:rFonts w:hint="eastAsia" w:ascii="黑体" w:hAnsi="黑体" w:eastAsia="黑体" w:cs="黑体"/>
                <w:i w:val="0"/>
                <w:color w:val="000000"/>
                <w:kern w:val="0"/>
                <w:sz w:val="28"/>
                <w:szCs w:val="28"/>
                <w:u w:val="none"/>
                <w:lang w:val="en-US" w:eastAsia="zh-CN" w:bidi="ar"/>
              </w:rPr>
              <w:t>十三</w:t>
            </w:r>
            <w:r>
              <w:rPr>
                <w:rFonts w:hint="eastAsia" w:ascii="仿宋_GB2312" w:hAnsi="仿宋_GB2312" w:eastAsia="仿宋_GB2312" w:cs="仿宋_GB2312"/>
                <w:i w:val="0"/>
                <w:color w:val="000000"/>
                <w:kern w:val="0"/>
                <w:sz w:val="28"/>
                <w:szCs w:val="28"/>
                <w:u w:val="none"/>
                <w:lang w:val="en-US" w:eastAsia="zh-CN" w:bidi="ar"/>
              </w:rPr>
              <w:t>条</w:t>
            </w:r>
            <w:r>
              <w:rPr>
                <w:rFonts w:hint="eastAsia" w:ascii="黑体" w:hAnsi="黑体" w:eastAsia="黑体" w:cs="黑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招标人与中标人应当根据中标价订立合同。不实行招标投标的工程由发承包双方协商订立合同。</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合同价款的有关事项由发承包双方约定，一般包括合同价款约定方式，预付工程款、工程进度款、工程竣工价款的支付和结算方式，以及合同价款的调整情形等。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第十三条 发承包双方在确定合同价款时，应当考虑市场环境和生产要素价格变化对合同价款的影响。</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实行工程量清单计价的建筑工程，鼓励发承包双方采用单价方式确定合同价款。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建设规模较小、技术难度较低、工期较短的建筑工程，发承包双方可以采用总价方式确定合同价款。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紧急抢险、救灾以及施工技术特别复杂的建筑工程，发承包双方可以采用成本加酬金方式确定合同价款。</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十三</w:t>
            </w:r>
            <w:r>
              <w:rPr>
                <w:rFonts w:hint="eastAsia" w:ascii="黑体" w:hAnsi="黑体" w:eastAsia="黑体" w:cs="黑体"/>
                <w:i w:val="0"/>
                <w:color w:val="000000"/>
                <w:kern w:val="0"/>
                <w:sz w:val="28"/>
                <w:szCs w:val="28"/>
                <w:u w:val="none"/>
                <w:lang w:val="en-US" w:eastAsia="zh-CN" w:bidi="ar"/>
              </w:rPr>
              <w:t>十四</w:t>
            </w:r>
            <w:r>
              <w:rPr>
                <w:rFonts w:hint="eastAsia" w:ascii="仿宋_GB2312" w:hAnsi="仿宋_GB2312" w:eastAsia="仿宋_GB2312" w:cs="仿宋_GB2312"/>
                <w:i w:val="0"/>
                <w:color w:val="000000"/>
                <w:kern w:val="0"/>
                <w:sz w:val="28"/>
                <w:szCs w:val="28"/>
                <w:u w:val="none"/>
                <w:lang w:val="en-US" w:eastAsia="zh-CN" w:bidi="ar"/>
              </w:rPr>
              <w:t>条 发承包双方在确定合同价款时，应当考虑市场环境和生产要素价格变化对合同价款的影响。</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实行工程量清单计价的建筑工程，鼓励发承包双方采用单价方式确定合同价款。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建设规模较小、技术难度较低、工期较短的建筑工程，发承包双方可以采用总价方式确定合同价款。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紧急抢险、救灾以及施工技术特别复杂的建筑工程，发承包双方可以采用成本加酬金方式确定合同价款。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第十四条 发承包双方应当在合同中约定，发生下列情形时合同价款的调整方法：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（一）法律、法规、规章或者国家有关政策变化影响合同价款的；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（二）工程造价管理机构发布价格调整信息的；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（三）经批准变更设计的；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（四）发包方更改经审定批准的施工组织设计造成费用增加的；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（五）双方约定的其他因素。</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十四</w:t>
            </w:r>
            <w:r>
              <w:rPr>
                <w:rFonts w:hint="eastAsia" w:ascii="黑体" w:hAnsi="黑体" w:eastAsia="黑体" w:cs="黑体"/>
                <w:i w:val="0"/>
                <w:color w:val="000000"/>
                <w:kern w:val="0"/>
                <w:sz w:val="28"/>
                <w:szCs w:val="28"/>
                <w:u w:val="none"/>
                <w:lang w:val="en-US" w:eastAsia="zh-CN" w:bidi="ar"/>
              </w:rPr>
              <w:t>十五</w:t>
            </w:r>
            <w:r>
              <w:rPr>
                <w:rFonts w:hint="eastAsia" w:ascii="仿宋_GB2312" w:hAnsi="仿宋_GB2312" w:eastAsia="仿宋_GB2312" w:cs="仿宋_GB2312"/>
                <w:i w:val="0"/>
                <w:color w:val="000000"/>
                <w:kern w:val="0"/>
                <w:sz w:val="28"/>
                <w:szCs w:val="28"/>
                <w:u w:val="none"/>
                <w:lang w:val="en-US" w:eastAsia="zh-CN" w:bidi="ar"/>
              </w:rPr>
              <w:t>条 发承包双方应当在合同中约定，发生下列情形时合同价款的调整方法：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（一）法律、法规、规章或者国家有关政策变化影响合同价款的；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（二）工程造价管理机构发布价格调整信息的；</w:t>
            </w:r>
            <w:r>
              <w:rPr>
                <w:rStyle w:val="10"/>
                <w:rFonts w:hint="eastAsia" w:ascii="仿宋_GB2312" w:hAnsi="仿宋_GB2312" w:eastAsia="仿宋_GB2312" w:cs="仿宋_GB2312"/>
                <w:sz w:val="28"/>
                <w:szCs w:val="28"/>
                <w:lang w:val="en-US" w:eastAsia="zh-CN" w:bidi="ar"/>
              </w:rPr>
              <w:br w:type="textWrapping"/>
            </w:r>
            <w:r>
              <w:rPr>
                <w:rStyle w:val="10"/>
                <w:rFonts w:hint="eastAsia" w:ascii="仿宋_GB2312" w:hAnsi="仿宋_GB2312" w:eastAsia="仿宋_GB2312" w:cs="仿宋_GB2312"/>
                <w:strike w:val="0"/>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（三）经批准变更设计的；</w:t>
            </w:r>
            <w:r>
              <w:rPr>
                <w:rStyle w:val="10"/>
                <w:rFonts w:hint="eastAsia" w:ascii="仿宋_GB2312" w:hAnsi="仿宋_GB2312" w:eastAsia="仿宋_GB2312" w:cs="仿宋_GB2312"/>
                <w:sz w:val="28"/>
                <w:szCs w:val="28"/>
                <w:lang w:val="en-US" w:eastAsia="zh-CN" w:bidi="ar"/>
              </w:rPr>
              <w:br w:type="textWrapping"/>
            </w:r>
            <w:r>
              <w:rPr>
                <w:rStyle w:val="10"/>
                <w:rFonts w:hint="eastAsia" w:ascii="仿宋_GB2312" w:hAnsi="仿宋_GB2312" w:eastAsia="仿宋_GB2312" w:cs="仿宋_GB2312"/>
                <w:strike w:val="0"/>
                <w:sz w:val="28"/>
                <w:szCs w:val="28"/>
                <w:lang w:val="en-US" w:eastAsia="zh-CN" w:bidi="ar"/>
              </w:rPr>
              <w:t>　　</w:t>
            </w:r>
            <w:r>
              <w:rPr>
                <w:rStyle w:val="10"/>
                <w:rFonts w:hint="eastAsia" w:ascii="仿宋_GB2312" w:hAnsi="仿宋_GB2312" w:eastAsia="仿宋_GB2312" w:cs="仿宋_GB2312"/>
                <w:sz w:val="28"/>
                <w:szCs w:val="28"/>
                <w:lang w:val="en-US" w:eastAsia="zh-CN" w:bidi="ar"/>
              </w:rPr>
              <w:t>（四）发包方更改经审定批准的施工组织设计造成费用增加的；</w:t>
            </w:r>
            <w:r>
              <w:rPr>
                <w:rStyle w:val="9"/>
                <w:rFonts w:hint="eastAsia" w:ascii="仿宋_GB2312" w:hAnsi="仿宋_GB2312" w:eastAsia="仿宋_GB2312" w:cs="仿宋_GB2312"/>
                <w:sz w:val="28"/>
                <w:szCs w:val="28"/>
                <w:lang w:val="en-US" w:eastAsia="zh-CN" w:bidi="ar"/>
              </w:rPr>
              <w:br w:type="textWrapping"/>
            </w:r>
            <w:r>
              <w:rPr>
                <w:rStyle w:val="9"/>
                <w:sz w:val="28"/>
                <w:szCs w:val="28"/>
                <w:lang w:val="en-US" w:eastAsia="zh-CN" w:bidi="ar"/>
              </w:rPr>
              <w:t>　　</w:t>
            </w:r>
            <w:r>
              <w:rPr>
                <w:rStyle w:val="9"/>
                <w:rFonts w:hint="eastAsia" w:ascii="黑体" w:hAnsi="黑体" w:eastAsia="黑体" w:cs="黑体"/>
                <w:sz w:val="28"/>
                <w:szCs w:val="28"/>
                <w:lang w:val="en-US" w:eastAsia="zh-CN" w:bidi="ar"/>
              </w:rPr>
              <w:t>（二）</w:t>
            </w:r>
            <w:r>
              <w:rPr>
                <w:rStyle w:val="6"/>
                <w:rFonts w:hint="eastAsia" w:ascii="黑体" w:hAnsi="黑体" w:eastAsia="黑体" w:cs="黑体"/>
                <w:sz w:val="28"/>
                <w:szCs w:val="28"/>
                <w:lang w:val="en-US" w:eastAsia="zh-CN" w:bidi="ar"/>
              </w:rPr>
              <w:t>省级以上</w:t>
            </w:r>
            <w:r>
              <w:rPr>
                <w:rStyle w:val="11"/>
                <w:rFonts w:hint="eastAsia" w:ascii="黑体" w:hAnsi="黑体" w:eastAsia="黑体" w:cs="黑体"/>
                <w:sz w:val="28"/>
                <w:szCs w:val="28"/>
                <w:lang w:val="en-US" w:eastAsia="zh-CN" w:bidi="ar"/>
              </w:rPr>
              <w:t>住房</w:t>
            </w:r>
            <w:r>
              <w:rPr>
                <w:rStyle w:val="6"/>
                <w:rFonts w:hint="eastAsia" w:ascii="黑体" w:hAnsi="黑体" w:eastAsia="黑体" w:cs="黑体"/>
                <w:sz w:val="28"/>
                <w:szCs w:val="28"/>
                <w:lang w:val="en-US" w:eastAsia="zh-CN" w:bidi="ar"/>
              </w:rPr>
              <w:t>和城乡建设主管部门的有关计价规定发生变化影响合同执行的；</w:t>
            </w:r>
            <w:r>
              <w:rPr>
                <w:rStyle w:val="10"/>
                <w:rFonts w:hint="eastAsia" w:ascii="黑体" w:hAnsi="黑体" w:eastAsia="黑体" w:cs="黑体"/>
                <w:sz w:val="28"/>
                <w:szCs w:val="28"/>
                <w:lang w:val="en-US" w:eastAsia="zh-CN" w:bidi="ar"/>
              </w:rPr>
              <w:br w:type="textWrapping"/>
            </w:r>
            <w:r>
              <w:rPr>
                <w:rStyle w:val="9"/>
                <w:rFonts w:hint="eastAsia" w:ascii="黑体" w:hAnsi="黑体" w:eastAsia="黑体" w:cs="黑体"/>
                <w:sz w:val="28"/>
                <w:szCs w:val="28"/>
                <w:lang w:val="en-US" w:eastAsia="zh-CN" w:bidi="ar"/>
              </w:rPr>
              <w:t xml:space="preserve">    </w:t>
            </w:r>
            <w:r>
              <w:rPr>
                <w:rStyle w:val="6"/>
                <w:rFonts w:hint="eastAsia" w:ascii="黑体" w:hAnsi="黑体" w:eastAsia="黑体" w:cs="黑体"/>
                <w:sz w:val="28"/>
                <w:szCs w:val="28"/>
                <w:lang w:val="en-US" w:eastAsia="zh-CN" w:bidi="ar"/>
              </w:rPr>
              <w:t>（三）发包方和承包方在合同中约定的人工、材料和机械价格变动超出合同约定风险范围的；</w:t>
            </w:r>
            <w:r>
              <w:rPr>
                <w:rStyle w:val="6"/>
                <w:rFonts w:hint="eastAsia" w:ascii="黑体" w:hAnsi="黑体" w:eastAsia="黑体" w:cs="黑体"/>
                <w:sz w:val="28"/>
                <w:szCs w:val="28"/>
                <w:lang w:val="en-US" w:eastAsia="zh-CN" w:bidi="ar"/>
              </w:rPr>
              <w:br w:type="textWrapping"/>
            </w:r>
            <w:r>
              <w:rPr>
                <w:rStyle w:val="6"/>
                <w:rFonts w:hint="eastAsia" w:ascii="黑体" w:hAnsi="黑体" w:eastAsia="黑体" w:cs="黑体"/>
                <w:sz w:val="28"/>
                <w:szCs w:val="28"/>
                <w:lang w:val="en-US" w:eastAsia="zh-CN" w:bidi="ar"/>
              </w:rPr>
              <w:t xml:space="preserve">    </w:t>
            </w:r>
            <w:r>
              <w:rPr>
                <w:rStyle w:val="6"/>
                <w:rFonts w:hint="eastAsia" w:ascii="黑体" w:hAnsi="黑体" w:eastAsia="黑体" w:cs="黑体"/>
                <w:i w:val="0"/>
                <w:sz w:val="28"/>
                <w:szCs w:val="28"/>
                <w:lang w:val="en-US" w:eastAsia="zh-CN" w:bidi="ar"/>
              </w:rPr>
              <w:t>（四）</w:t>
            </w:r>
            <w:r>
              <w:rPr>
                <w:rStyle w:val="6"/>
                <w:rFonts w:hint="eastAsia" w:ascii="黑体" w:hAnsi="黑体" w:eastAsia="黑体" w:cs="黑体"/>
                <w:sz w:val="28"/>
                <w:szCs w:val="28"/>
                <w:lang w:val="en-US" w:eastAsia="zh-CN" w:bidi="ar"/>
              </w:rPr>
              <w:t>发包方批准工程变更影响合同价款的；</w:t>
            </w:r>
            <w:r>
              <w:rPr>
                <w:rStyle w:val="6"/>
                <w:rFonts w:hint="eastAsia" w:ascii="黑体" w:hAnsi="黑体" w:eastAsia="黑体" w:cs="黑体"/>
                <w:sz w:val="28"/>
                <w:szCs w:val="28"/>
                <w:lang w:val="en-US" w:eastAsia="zh-CN" w:bidi="ar"/>
              </w:rPr>
              <w:br w:type="textWrapping"/>
            </w:r>
            <w:r>
              <w:rPr>
                <w:rStyle w:val="6"/>
                <w:rFonts w:hint="eastAsia" w:ascii="黑体" w:hAnsi="黑体" w:eastAsia="黑体" w:cs="黑体"/>
                <w:sz w:val="28"/>
                <w:szCs w:val="28"/>
                <w:lang w:val="en-US" w:eastAsia="zh-CN" w:bidi="ar"/>
              </w:rPr>
              <w:t xml:space="preserve">    </w:t>
            </w:r>
            <w:r>
              <w:rPr>
                <w:rStyle w:val="6"/>
                <w:rFonts w:hint="eastAsia" w:ascii="黑体" w:hAnsi="黑体" w:eastAsia="黑体" w:cs="黑体"/>
                <w:i w:val="0"/>
                <w:sz w:val="28"/>
                <w:szCs w:val="28"/>
                <w:lang w:val="en-US" w:eastAsia="zh-CN" w:bidi="ar"/>
              </w:rPr>
              <w:t>（五）</w:t>
            </w:r>
            <w:r>
              <w:rPr>
                <w:rStyle w:val="6"/>
                <w:rFonts w:hint="eastAsia" w:ascii="黑体" w:hAnsi="黑体" w:eastAsia="黑体" w:cs="黑体"/>
                <w:sz w:val="28"/>
                <w:szCs w:val="28"/>
                <w:lang w:val="en-US" w:eastAsia="zh-CN" w:bidi="ar"/>
              </w:rPr>
              <w:t>工程索赔事件发生后影响合同价款的；</w:t>
            </w:r>
            <w:r>
              <w:rPr>
                <w:rStyle w:val="9"/>
                <w:rFonts w:hint="eastAsia" w:ascii="黑体" w:hAnsi="黑体" w:eastAsia="黑体" w:cs="黑体"/>
                <w:sz w:val="28"/>
                <w:szCs w:val="28"/>
                <w:lang w:val="en-US" w:eastAsia="zh-CN" w:bidi="ar"/>
              </w:rPr>
              <w:br w:type="textWrapping"/>
            </w:r>
            <w:r>
              <w:rPr>
                <w:rStyle w:val="9"/>
                <w:rFonts w:hint="eastAsia" w:ascii="黑体" w:hAnsi="黑体" w:eastAsia="黑体" w:cs="黑体"/>
                <w:sz w:val="28"/>
                <w:szCs w:val="28"/>
                <w:lang w:val="en-US" w:eastAsia="zh-CN" w:bidi="ar"/>
              </w:rPr>
              <w:t xml:space="preserve">    （</w:t>
            </w:r>
            <w:r>
              <w:rPr>
                <w:rStyle w:val="6"/>
                <w:rFonts w:hint="eastAsia" w:ascii="黑体" w:hAnsi="黑体" w:eastAsia="黑体" w:cs="黑体"/>
                <w:sz w:val="28"/>
                <w:szCs w:val="28"/>
                <w:lang w:val="en-US" w:eastAsia="zh-CN" w:bidi="ar"/>
              </w:rPr>
              <w:t>六</w:t>
            </w:r>
            <w:r>
              <w:rPr>
                <w:rStyle w:val="9"/>
                <w:rFonts w:hint="eastAsia" w:ascii="黑体" w:hAnsi="黑体" w:eastAsia="黑体" w:cs="黑体"/>
                <w:sz w:val="28"/>
                <w:szCs w:val="28"/>
                <w:lang w:val="en-US" w:eastAsia="zh-CN" w:bidi="ar"/>
              </w:rPr>
              <w:t>）</w:t>
            </w:r>
            <w:r>
              <w:rPr>
                <w:rStyle w:val="9"/>
                <w:rFonts w:hint="eastAsia" w:ascii="仿宋_GB2312" w:hAnsi="仿宋_GB2312" w:eastAsia="仿宋_GB2312" w:cs="仿宋_GB2312"/>
                <w:sz w:val="28"/>
                <w:szCs w:val="28"/>
                <w:lang w:val="en-US" w:eastAsia="zh-CN" w:bidi="ar"/>
              </w:rPr>
              <w:t>双方约定的其他因素。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Style w:val="11"/>
                <w:sz w:val="28"/>
                <w:szCs w:val="28"/>
                <w:lang w:val="en-US" w:eastAsia="zh-CN" w:bidi="ar"/>
              </w:rPr>
              <w:t xml:space="preserve">  第十六条</w:t>
            </w:r>
            <w:r>
              <w:rPr>
                <w:rStyle w:val="9"/>
                <w:sz w:val="28"/>
                <w:szCs w:val="28"/>
                <w:lang w:val="en-US" w:eastAsia="zh-CN" w:bidi="ar"/>
              </w:rPr>
              <w:t xml:space="preserve"> </w:t>
            </w:r>
            <w:r>
              <w:rPr>
                <w:rStyle w:val="11"/>
                <w:sz w:val="28"/>
                <w:szCs w:val="28"/>
                <w:lang w:val="en-US" w:eastAsia="zh-CN" w:bidi="ar"/>
              </w:rPr>
              <w:t>建筑工程施工工期应按照工程设计要求，施工技术标准合理确定，并符合国家有关法律、法规的规定。任何单位不得任意压缩合理施工工期。</w:t>
            </w:r>
            <w:r>
              <w:rPr>
                <w:rStyle w:val="9"/>
                <w:sz w:val="28"/>
                <w:szCs w:val="28"/>
                <w:lang w:val="en-US" w:eastAsia="zh-CN" w:bidi="ar"/>
              </w:rPr>
              <w:br w:type="textWrapping"/>
            </w:r>
            <w:r>
              <w:rPr>
                <w:rStyle w:val="9"/>
                <w:sz w:val="28"/>
                <w:szCs w:val="28"/>
                <w:lang w:val="en-US" w:eastAsia="zh-CN" w:bidi="ar"/>
              </w:rPr>
              <w:t xml:space="preserve">    </w:t>
            </w:r>
            <w:r>
              <w:rPr>
                <w:rStyle w:val="11"/>
                <w:sz w:val="28"/>
                <w:szCs w:val="28"/>
                <w:lang w:val="en-US" w:eastAsia="zh-CN" w:bidi="ar"/>
              </w:rPr>
              <w:t>建设单位调整施工工期的，应当承担相应增加的费用。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第十五条 发承包双方应当根据国务院住房城乡建设主管部门和省、自治区、直辖市人民政府住房城乡建设主管部门的规定，结合工程款、建设工期等情况在合同中约定预付工程款的具体事宜。</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预付工程款按照合同价款或者年度工程计划额度的一定比例确定和支付，并在工程进度款中予以抵扣。</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十五</w:t>
            </w:r>
            <w:r>
              <w:rPr>
                <w:rFonts w:hint="eastAsia" w:ascii="黑体" w:hAnsi="黑体" w:eastAsia="黑体" w:cs="黑体"/>
                <w:i w:val="0"/>
                <w:color w:val="000000"/>
                <w:kern w:val="0"/>
                <w:sz w:val="28"/>
                <w:szCs w:val="28"/>
                <w:u w:val="none"/>
                <w:lang w:val="en-US" w:eastAsia="zh-CN" w:bidi="ar"/>
              </w:rPr>
              <w:t>十七</w:t>
            </w:r>
            <w:r>
              <w:rPr>
                <w:rFonts w:hint="eastAsia" w:ascii="仿宋_GB2312" w:hAnsi="仿宋_GB2312" w:eastAsia="仿宋_GB2312" w:cs="仿宋_GB2312"/>
                <w:i w:val="0"/>
                <w:color w:val="000000"/>
                <w:kern w:val="0"/>
                <w:sz w:val="28"/>
                <w:szCs w:val="28"/>
                <w:u w:val="none"/>
                <w:lang w:val="en-US" w:eastAsia="zh-CN" w:bidi="ar"/>
              </w:rPr>
              <w:t>条 发承包双方应当根据国务院住房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城乡建设主管部门和省、自治区、直辖市人民政府住房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城乡建设主管部门的规定，结合工程款</w:t>
            </w:r>
            <w:r>
              <w:rPr>
                <w:rStyle w:val="6"/>
                <w:rFonts w:hint="eastAsia" w:ascii="仿宋_GB2312" w:hAnsi="仿宋_GB2312" w:eastAsia="仿宋_GB2312" w:cs="仿宋_GB2312"/>
                <w:sz w:val="28"/>
                <w:szCs w:val="28"/>
                <w:lang w:val="en-US" w:eastAsia="zh-CN" w:bidi="ar"/>
              </w:rPr>
              <w:t>、</w:t>
            </w:r>
            <w:r>
              <w:rPr>
                <w:rStyle w:val="9"/>
                <w:rFonts w:hint="eastAsia" w:ascii="仿宋_GB2312" w:hAnsi="仿宋_GB2312" w:eastAsia="仿宋_GB2312" w:cs="仿宋_GB2312"/>
                <w:sz w:val="28"/>
                <w:szCs w:val="28"/>
                <w:lang w:val="en-US" w:eastAsia="zh-CN" w:bidi="ar"/>
              </w:rPr>
              <w:t>建设工期等情况在合同中约定预付工程款的具体事宜。</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xml:space="preserve">    预付工程款按照合同价款或者年度工程计划额度的一定比例确定和支付，并在工程进度款中予以抵扣。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第十六条 承包方应当按照合同约定向发包方提交已完成工程量报告。发包方收到工程量报告后，应当按照合同约定及时核对并确认。</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十六</w:t>
            </w:r>
            <w:r>
              <w:rPr>
                <w:rFonts w:hint="eastAsia" w:ascii="黑体" w:hAnsi="黑体" w:eastAsia="黑体" w:cs="黑体"/>
                <w:i w:val="0"/>
                <w:color w:val="000000"/>
                <w:kern w:val="0"/>
                <w:sz w:val="28"/>
                <w:szCs w:val="28"/>
                <w:u w:val="none"/>
                <w:lang w:val="en-US" w:eastAsia="zh-CN" w:bidi="ar"/>
              </w:rPr>
              <w:t>十八</w:t>
            </w:r>
            <w:r>
              <w:rPr>
                <w:rFonts w:hint="eastAsia" w:ascii="仿宋_GB2312" w:hAnsi="仿宋_GB2312" w:eastAsia="仿宋_GB2312" w:cs="仿宋_GB2312"/>
                <w:i w:val="0"/>
                <w:color w:val="000000"/>
                <w:kern w:val="0"/>
                <w:sz w:val="28"/>
                <w:szCs w:val="28"/>
                <w:u w:val="none"/>
                <w:lang w:val="en-US" w:eastAsia="zh-CN" w:bidi="ar"/>
              </w:rPr>
              <w:t>条 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应当按照合同约定向发包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提交已完成工程量报告。发包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收到工程量报告后，应当按照合同约定及时核对并确认。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第十七条 发承包双方应当按照合同约定，定期或者按照工程进度分段进行工程款结算和支付。</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十七</w:t>
            </w:r>
            <w:r>
              <w:rPr>
                <w:rFonts w:hint="eastAsia" w:ascii="黑体" w:hAnsi="黑体" w:eastAsia="黑体" w:cs="黑体"/>
                <w:i w:val="0"/>
                <w:color w:val="000000"/>
                <w:kern w:val="0"/>
                <w:sz w:val="28"/>
                <w:szCs w:val="28"/>
                <w:u w:val="none"/>
                <w:lang w:val="en-US" w:eastAsia="zh-CN" w:bidi="ar"/>
              </w:rPr>
              <w:t>十九</w:t>
            </w:r>
            <w:r>
              <w:rPr>
                <w:rFonts w:hint="eastAsia" w:ascii="仿宋_GB2312" w:hAnsi="仿宋_GB2312" w:eastAsia="仿宋_GB2312" w:cs="仿宋_GB2312"/>
                <w:i w:val="0"/>
                <w:color w:val="000000"/>
                <w:kern w:val="0"/>
                <w:sz w:val="28"/>
                <w:szCs w:val="28"/>
                <w:u w:val="none"/>
                <w:lang w:val="en-US" w:eastAsia="zh-CN" w:bidi="ar"/>
              </w:rPr>
              <w:t>条</w:t>
            </w:r>
            <w:r>
              <w:rPr>
                <w:rFonts w:hint="eastAsia" w:ascii="黑体" w:hAnsi="黑体" w:eastAsia="黑体" w:cs="黑体"/>
                <w:i w:val="0"/>
                <w:color w:val="000000"/>
                <w:kern w:val="0"/>
                <w:sz w:val="28"/>
                <w:szCs w:val="28"/>
                <w:u w:val="none"/>
                <w:lang w:val="en-US" w:eastAsia="zh-CN" w:bidi="ar"/>
              </w:rPr>
              <w:t xml:space="preserve"> </w:t>
            </w:r>
            <w:r>
              <w:rPr>
                <w:rStyle w:val="6"/>
                <w:sz w:val="28"/>
                <w:szCs w:val="28"/>
                <w:lang w:val="en-US" w:eastAsia="zh-CN" w:bidi="ar"/>
              </w:rPr>
              <w:t>全面推行施工过程结算和支付。发承包双方通过合同约定，按时间节点或进度节点对周期内已完成且无争议的工程量进行价款计算、确认，并按照合同约定比例支付。发承包双方在合同中对施工过程结算的期限应有明确约定；没有约定的，可认为其约定期限均为28日。</w:t>
            </w:r>
            <w:r>
              <w:rPr>
                <w:rStyle w:val="9"/>
                <w:sz w:val="28"/>
                <w:szCs w:val="28"/>
                <w:lang w:val="en-US" w:eastAsia="zh-CN" w:bidi="ar"/>
              </w:rPr>
              <w:br w:type="textWrapping"/>
            </w:r>
            <w:r>
              <w:rPr>
                <w:rStyle w:val="9"/>
                <w:sz w:val="28"/>
                <w:szCs w:val="28"/>
                <w:lang w:val="en-US" w:eastAsia="zh-CN" w:bidi="ar"/>
              </w:rPr>
              <w:t xml:space="preserve">  </w:t>
            </w:r>
            <w:r>
              <w:rPr>
                <w:rStyle w:val="11"/>
                <w:sz w:val="28"/>
                <w:szCs w:val="28"/>
                <w:lang w:val="en-US" w:eastAsia="zh-CN" w:bidi="ar"/>
              </w:rPr>
              <w:t xml:space="preserve">  </w:t>
            </w:r>
            <w:r>
              <w:rPr>
                <w:rStyle w:val="6"/>
                <w:sz w:val="28"/>
                <w:szCs w:val="28"/>
                <w:lang w:val="en-US" w:eastAsia="zh-CN" w:bidi="ar"/>
              </w:rPr>
              <w:t>经发承包双方签署确认的过程结算文件作为竣工结算文件的组成部分。未经对方同意，另一方不得就已生效的结算文件进行重复审核。</w:t>
            </w:r>
            <w:r>
              <w:rPr>
                <w:rStyle w:val="9"/>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xml:space="preserve">   </w:t>
            </w:r>
            <w:r>
              <w:rPr>
                <w:rStyle w:val="10"/>
                <w:rFonts w:hint="eastAsia" w:ascii="仿宋_GB2312" w:hAnsi="仿宋_GB2312" w:eastAsia="仿宋_GB2312" w:cs="仿宋_GB2312"/>
                <w:strike w:val="0"/>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发承包双方应当按照合同约定，定期或者按照工程进度分段进行工程款结算和支付。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第十八条 工程完工后，应当按照下列规定进行竣工结算：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（一）承包方应当在工程完工后的约定期限内提交竣工结算文件。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没有约定的，竣工结算文件视为已被认可。</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发承包双方在合同中对本条第（一）项、第（二）项的期限没有明确约定的，应当按照国家有关规定执行；国家没有规定的，可认为其约定期限均为28日。</w:t>
            </w:r>
          </w:p>
        </w:tc>
        <w:tc>
          <w:tcPr>
            <w:tcW w:w="7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十八</w:t>
            </w:r>
            <w:r>
              <w:rPr>
                <w:rFonts w:hint="eastAsia" w:ascii="黑体" w:hAnsi="黑体" w:eastAsia="黑体" w:cs="黑体"/>
                <w:i w:val="0"/>
                <w:color w:val="000000"/>
                <w:kern w:val="0"/>
                <w:sz w:val="28"/>
                <w:szCs w:val="28"/>
                <w:u w:val="none"/>
                <w:lang w:val="en-US" w:eastAsia="zh-CN" w:bidi="ar"/>
              </w:rPr>
              <w:t>二十</w:t>
            </w:r>
            <w:r>
              <w:rPr>
                <w:rFonts w:hint="eastAsia" w:ascii="仿宋_GB2312" w:hAnsi="仿宋_GB2312" w:eastAsia="仿宋_GB2312" w:cs="仿宋_GB2312"/>
                <w:i w:val="0"/>
                <w:color w:val="000000"/>
                <w:kern w:val="0"/>
                <w:sz w:val="28"/>
                <w:szCs w:val="28"/>
                <w:u w:val="none"/>
                <w:lang w:val="en-US" w:eastAsia="zh-CN" w:bidi="ar"/>
              </w:rPr>
              <w:t>条 工程完工后，应当按照下列规定进行竣工结算：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（一）承包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应当在工程完工后的约定期限内提交竣工结算文件。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（二）国有资金投资建筑工程的发包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，应当委托</w:t>
            </w:r>
            <w:r>
              <w:rPr>
                <w:rFonts w:hint="eastAsia" w:ascii="仿宋_GB2312" w:hAnsi="仿宋_GB2312" w:eastAsia="仿宋_GB2312" w:cs="仿宋_GB2312"/>
                <w:i w:val="0"/>
                <w:strike/>
                <w:dstrike w:val="0"/>
                <w:color w:val="000000"/>
                <w:kern w:val="0"/>
                <w:sz w:val="28"/>
                <w:szCs w:val="28"/>
                <w:u w:val="none"/>
                <w:lang w:val="en-US" w:eastAsia="zh-CN" w:bidi="ar"/>
              </w:rPr>
              <w:t>具有相应资质的</w:t>
            </w:r>
            <w:r>
              <w:rPr>
                <w:rFonts w:hint="eastAsia" w:ascii="仿宋_GB2312" w:hAnsi="仿宋_GB2312" w:eastAsia="仿宋_GB2312" w:cs="仿宋_GB2312"/>
                <w:i w:val="0"/>
                <w:color w:val="000000"/>
                <w:kern w:val="0"/>
                <w:sz w:val="28"/>
                <w:szCs w:val="28"/>
                <w:u w:val="none"/>
                <w:lang w:val="en-US" w:eastAsia="zh-CN" w:bidi="ar"/>
              </w:rPr>
              <w:t>工程造价咨询企业对竣工结算文件进行审核，并在收到竣工结算文件后的约定期限内向承包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提出由工程造价咨询企业出具的竣工结算文件审核意见；逾期未答复的，按照合同约定处理，合同没有约定的，竣工结算文件视为已被认可。</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非国有资金投资的建筑工程发包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,应当在收到竣工结算文件后的约定期限内予以答复，逾期未答复的，按照合同约定处理，合同没有约定的，竣工结算文件视为已被认可；发包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对竣工</w:t>
            </w:r>
            <w:r>
              <w:rPr>
                <w:rStyle w:val="9"/>
                <w:rFonts w:hint="eastAsia" w:ascii="仿宋_GB2312" w:hAnsi="仿宋_GB2312" w:eastAsia="仿宋_GB2312" w:cs="仿宋_GB2312"/>
                <w:sz w:val="28"/>
                <w:szCs w:val="28"/>
                <w:lang w:val="en-US" w:eastAsia="zh-CN" w:bidi="ar"/>
              </w:rPr>
              <w:t>结算文件有异议的，应当在答复期内向承包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提出，并可以在提出异议之日起的约定期限内与承包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协商；发包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在协商期内未与承包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协商或者经协商未能与承包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达成协议的，</w:t>
            </w:r>
            <w:r>
              <w:rPr>
                <w:rStyle w:val="10"/>
                <w:rFonts w:hint="eastAsia" w:ascii="仿宋_GB2312" w:hAnsi="仿宋_GB2312" w:eastAsia="仿宋_GB2312" w:cs="仿宋_GB2312"/>
                <w:sz w:val="28"/>
                <w:szCs w:val="28"/>
                <w:lang w:val="en-US" w:eastAsia="zh-CN" w:bidi="ar"/>
              </w:rPr>
              <w:t>应当</w:t>
            </w:r>
            <w:r>
              <w:rPr>
                <w:rStyle w:val="9"/>
                <w:rFonts w:hint="eastAsia" w:ascii="黑体" w:hAnsi="黑体" w:eastAsia="黑体" w:cs="黑体"/>
                <w:sz w:val="28"/>
                <w:szCs w:val="28"/>
                <w:lang w:val="en-US" w:eastAsia="zh-CN" w:bidi="ar"/>
              </w:rPr>
              <w:t>可</w:t>
            </w:r>
            <w:r>
              <w:rPr>
                <w:rStyle w:val="9"/>
                <w:rFonts w:hint="eastAsia" w:ascii="仿宋_GB2312" w:hAnsi="仿宋_GB2312" w:eastAsia="仿宋_GB2312" w:cs="仿宋_GB2312"/>
                <w:sz w:val="28"/>
                <w:szCs w:val="28"/>
                <w:lang w:val="en-US" w:eastAsia="zh-CN" w:bidi="ar"/>
              </w:rPr>
              <w:t>委托工程造价咨询企业进行竣工结算审核，并在协商期满后的约定期限内向承包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提出由工程造价咨询企业出具的竣工结算文件审核意见。</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（三）承包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对发包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提出的</w:t>
            </w:r>
            <w:r>
              <w:rPr>
                <w:rFonts w:hint="eastAsia" w:ascii="仿宋_GB2312" w:hAnsi="仿宋_GB2312" w:eastAsia="仿宋_GB2312" w:cs="仿宋_GB2312"/>
                <w:i w:val="0"/>
                <w:strike/>
                <w:dstrike w:val="0"/>
                <w:color w:val="000000"/>
                <w:kern w:val="0"/>
                <w:sz w:val="28"/>
                <w:szCs w:val="28"/>
                <w:u w:val="none"/>
                <w:lang w:val="en-US" w:eastAsia="zh-CN" w:bidi="ar"/>
              </w:rPr>
              <w:t>工程造价咨询企业</w:t>
            </w:r>
            <w:r>
              <w:rPr>
                <w:rStyle w:val="9"/>
                <w:rFonts w:hint="eastAsia" w:ascii="仿宋_GB2312" w:hAnsi="仿宋_GB2312" w:eastAsia="仿宋_GB2312" w:cs="仿宋_GB2312"/>
                <w:sz w:val="28"/>
                <w:szCs w:val="28"/>
                <w:lang w:val="en-US" w:eastAsia="zh-CN" w:bidi="ar"/>
              </w:rPr>
              <w:t>竣工结算审核意见有异议的，在接到该审核意见后</w:t>
            </w:r>
            <w:r>
              <w:rPr>
                <w:rFonts w:hint="eastAsia" w:ascii="仿宋_GB2312" w:hAnsi="仿宋_GB2312" w:eastAsia="仿宋_GB2312" w:cs="仿宋_GB2312"/>
                <w:i w:val="0"/>
                <w:strike/>
                <w:dstrike w:val="0"/>
                <w:color w:val="000000"/>
                <w:kern w:val="0"/>
                <w:sz w:val="28"/>
                <w:szCs w:val="28"/>
                <w:u w:val="none"/>
                <w:lang w:val="en-US" w:eastAsia="zh-CN" w:bidi="ar"/>
              </w:rPr>
              <w:t>一个月</w:t>
            </w:r>
            <w:r>
              <w:rPr>
                <w:rStyle w:val="9"/>
                <w:rFonts w:hint="eastAsia" w:ascii="黑体" w:hAnsi="黑体" w:eastAsia="黑体" w:cs="黑体"/>
                <w:sz w:val="28"/>
                <w:szCs w:val="28"/>
                <w:lang w:val="en-US" w:eastAsia="zh-CN" w:bidi="ar"/>
              </w:rPr>
              <w:t>28日</w:t>
            </w:r>
            <w:r>
              <w:rPr>
                <w:rStyle w:val="9"/>
                <w:rFonts w:hint="eastAsia" w:ascii="仿宋_GB2312" w:hAnsi="仿宋_GB2312" w:eastAsia="仿宋_GB2312" w:cs="仿宋_GB2312"/>
                <w:sz w:val="28"/>
                <w:szCs w:val="28"/>
                <w:lang w:val="en-US" w:eastAsia="zh-CN" w:bidi="ar"/>
              </w:rPr>
              <w:t>内，可以向有关工程造价管理机构或者有关行业组织申请调解，调解不成的，可以依法申请仲裁或者向人民法院提起诉讼。</w:t>
            </w:r>
            <w:r>
              <w:rPr>
                <w:rStyle w:val="9"/>
                <w:rFonts w:hint="eastAsia" w:ascii="仿宋_GB2312" w:hAnsi="仿宋_GB2312" w:eastAsia="仿宋_GB2312" w:cs="仿宋_GB2312"/>
                <w:sz w:val="28"/>
                <w:szCs w:val="28"/>
                <w:lang w:val="en-US" w:eastAsia="zh-CN" w:bidi="ar"/>
              </w:rPr>
              <w:br w:type="textWrapping"/>
            </w:r>
            <w:r>
              <w:rPr>
                <w:rStyle w:val="9"/>
                <w:sz w:val="28"/>
                <w:szCs w:val="28"/>
                <w:lang w:val="en-US" w:eastAsia="zh-CN" w:bidi="ar"/>
              </w:rPr>
              <w:t>　　</w:t>
            </w:r>
            <w:r>
              <w:rPr>
                <w:rStyle w:val="9"/>
                <w:rFonts w:hint="eastAsia" w:ascii="仿宋_GB2312" w:hAnsi="仿宋_GB2312" w:eastAsia="仿宋_GB2312" w:cs="仿宋_GB2312"/>
                <w:sz w:val="28"/>
                <w:szCs w:val="28"/>
                <w:lang w:val="en-US" w:eastAsia="zh-CN" w:bidi="ar"/>
              </w:rPr>
              <w:t>发承包双方在合同中对本条第（一）项、第（二）项的期限没有明确约定的，应当按照国家有关规定执行；国家没有规定的，可认为其约定期限均为28日。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竣工结算文件应当由发包方报工程所在地县级以上地方人民政府住房城乡建设主管部门备案。</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十九</w:t>
            </w:r>
            <w:r>
              <w:rPr>
                <w:rFonts w:hint="eastAsia" w:ascii="黑体" w:hAnsi="黑体" w:eastAsia="黑体" w:cs="黑体"/>
                <w:i w:val="0"/>
                <w:color w:val="000000"/>
                <w:kern w:val="0"/>
                <w:sz w:val="28"/>
                <w:szCs w:val="28"/>
                <w:u w:val="none"/>
                <w:lang w:val="en-US" w:eastAsia="zh-CN" w:bidi="ar"/>
              </w:rPr>
              <w:t>二十一</w:t>
            </w:r>
            <w:r>
              <w:rPr>
                <w:rFonts w:hint="eastAsia" w:ascii="仿宋_GB2312" w:hAnsi="仿宋_GB2312" w:eastAsia="仿宋_GB2312" w:cs="仿宋_GB2312"/>
                <w:i w:val="0"/>
                <w:color w:val="000000"/>
                <w:kern w:val="0"/>
                <w:sz w:val="28"/>
                <w:szCs w:val="28"/>
                <w:u w:val="none"/>
                <w:lang w:val="en-US" w:eastAsia="zh-CN" w:bidi="ar"/>
              </w:rPr>
              <w:t>条 工程竣工结算文件经发承包双方签字确认的，应当作为工程决算的依据，未经对方同意，另一方不得就已生效的竣工结算文件</w:t>
            </w:r>
            <w:r>
              <w:rPr>
                <w:rStyle w:val="10"/>
                <w:rFonts w:hint="eastAsia" w:ascii="仿宋_GB2312" w:hAnsi="仿宋_GB2312" w:eastAsia="仿宋_GB2312" w:cs="仿宋_GB2312"/>
                <w:sz w:val="28"/>
                <w:szCs w:val="28"/>
                <w:lang w:val="en-US" w:eastAsia="zh-CN" w:bidi="ar"/>
              </w:rPr>
              <w:t>委托工程造价咨询企业</w:t>
            </w:r>
            <w:r>
              <w:rPr>
                <w:rStyle w:val="9"/>
                <w:rFonts w:hint="eastAsia" w:ascii="仿宋_GB2312" w:hAnsi="仿宋_GB2312" w:eastAsia="仿宋_GB2312" w:cs="仿宋_GB2312"/>
                <w:sz w:val="28"/>
                <w:szCs w:val="28"/>
                <w:lang w:val="en-US" w:eastAsia="zh-CN" w:bidi="ar"/>
              </w:rPr>
              <w:t>重复审核。发包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应当按照竣工结算文件及时支付竣工结算款，</w:t>
            </w:r>
            <w:r>
              <w:rPr>
                <w:rStyle w:val="6"/>
                <w:sz w:val="28"/>
                <w:szCs w:val="28"/>
                <w:lang w:val="en-US" w:eastAsia="zh-CN" w:bidi="ar"/>
              </w:rPr>
              <w:t>不得以未完成政府审计作为延期工程结算、拖欠工程款的理由。</w:t>
            </w:r>
            <w:r>
              <w:rPr>
                <w:rStyle w:val="9"/>
                <w:sz w:val="28"/>
                <w:szCs w:val="28"/>
                <w:lang w:val="en-US" w:eastAsia="zh-CN" w:bidi="ar"/>
              </w:rPr>
              <w:br w:type="textWrapping"/>
            </w:r>
            <w:r>
              <w:rPr>
                <w:rStyle w:val="11"/>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竣工结算文件应当由发包方报工程所在地县级以上地方人民政府住房城乡建设主管部门备案。</w:t>
            </w:r>
            <w:r>
              <w:rPr>
                <w:rStyle w:val="11"/>
                <w:sz w:val="28"/>
                <w:szCs w:val="28"/>
                <w:lang w:val="en-US" w:eastAsia="zh-CN" w:bidi="ar"/>
              </w:rPr>
              <w:t>竣工结算文件应当纳入工程竣工文件一并管理。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第二十条 造价工程师编制工程量清单、最高投标限价、招标标底、投标报价、工程结算审核和工程造价鉴定文件，应当签字并加盖造价工程师执业专用章。</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 xml:space="preserve">    </w:t>
            </w:r>
            <w:r>
              <w:rPr>
                <w:rStyle w:val="9"/>
                <w:rFonts w:hint="eastAsia" w:ascii="仿宋_GB2312" w:hAnsi="仿宋_GB2312" w:eastAsia="仿宋_GB2312" w:cs="仿宋_GB2312"/>
                <w:sz w:val="28"/>
                <w:szCs w:val="28"/>
                <w:lang w:val="en-US" w:eastAsia="zh-CN" w:bidi="ar"/>
              </w:rPr>
              <w:t>第</w:t>
            </w:r>
            <w:r>
              <w:rPr>
                <w:rStyle w:val="9"/>
                <w:rFonts w:hint="eastAsia" w:ascii="仿宋_GB2312" w:hAnsi="仿宋_GB2312" w:eastAsia="仿宋_GB2312" w:cs="仿宋_GB2312"/>
                <w:strike/>
                <w:dstrike w:val="0"/>
                <w:sz w:val="28"/>
                <w:szCs w:val="28"/>
                <w:lang w:val="en-US" w:eastAsia="zh-CN" w:bidi="ar"/>
              </w:rPr>
              <w:t>二十</w:t>
            </w:r>
            <w:r>
              <w:rPr>
                <w:rFonts w:hint="eastAsia" w:ascii="黑体" w:hAnsi="黑体" w:eastAsia="黑体" w:cs="黑体"/>
                <w:i w:val="0"/>
                <w:color w:val="000000"/>
                <w:kern w:val="0"/>
                <w:sz w:val="28"/>
                <w:szCs w:val="28"/>
                <w:u w:val="none"/>
                <w:lang w:val="en-US" w:eastAsia="zh-CN" w:bidi="ar"/>
              </w:rPr>
              <w:t>二十二</w:t>
            </w:r>
            <w:r>
              <w:rPr>
                <w:rStyle w:val="9"/>
                <w:rFonts w:hint="eastAsia" w:ascii="仿宋_GB2312" w:hAnsi="仿宋_GB2312" w:eastAsia="仿宋_GB2312" w:cs="仿宋_GB2312"/>
                <w:sz w:val="28"/>
                <w:szCs w:val="28"/>
                <w:lang w:val="en-US" w:eastAsia="zh-CN" w:bidi="ar"/>
              </w:rPr>
              <w:t>条</w:t>
            </w:r>
            <w:r>
              <w:rPr>
                <w:rStyle w:val="6"/>
                <w:rFonts w:hint="eastAsia" w:ascii="仿宋_GB2312" w:hAnsi="仿宋_GB2312" w:eastAsia="仿宋_GB2312" w:cs="仿宋_GB2312"/>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造价工程师编制</w:t>
            </w:r>
            <w:r>
              <w:rPr>
                <w:rStyle w:val="9"/>
                <w:rFonts w:hint="eastAsia" w:ascii="仿宋_GB2312" w:hAnsi="仿宋_GB2312" w:eastAsia="仿宋_GB2312" w:cs="仿宋_GB2312"/>
                <w:sz w:val="28"/>
                <w:szCs w:val="28"/>
                <w:lang w:val="en-US" w:eastAsia="zh-CN" w:bidi="ar"/>
              </w:rPr>
              <w:t>工程量清单、最高投标限价、招标标底、投标报价、</w:t>
            </w:r>
            <w:r>
              <w:rPr>
                <w:rStyle w:val="10"/>
                <w:rFonts w:hint="eastAsia" w:ascii="仿宋_GB2312" w:hAnsi="仿宋_GB2312" w:eastAsia="仿宋_GB2312" w:cs="仿宋_GB2312"/>
                <w:strike w:val="0"/>
                <w:sz w:val="28"/>
                <w:szCs w:val="28"/>
                <w:lang w:val="en-US" w:eastAsia="zh-CN" w:bidi="ar"/>
              </w:rPr>
              <w:t>工程结算审核</w:t>
            </w:r>
            <w:r>
              <w:rPr>
                <w:rStyle w:val="10"/>
                <w:rFonts w:hint="eastAsia" w:ascii="仿宋_GB2312" w:hAnsi="仿宋_GB2312" w:eastAsia="仿宋_GB2312" w:cs="仿宋_GB2312"/>
                <w:sz w:val="28"/>
                <w:szCs w:val="28"/>
                <w:lang w:val="en-US" w:eastAsia="zh-CN" w:bidi="ar"/>
              </w:rPr>
              <w:t>和工程造价鉴定文件</w:t>
            </w:r>
            <w:r>
              <w:rPr>
                <w:rStyle w:val="6"/>
                <w:sz w:val="28"/>
                <w:szCs w:val="28"/>
                <w:lang w:val="en-US" w:eastAsia="zh-CN" w:bidi="ar"/>
              </w:rPr>
              <w:t>等工程造价成果文件应由企业加盖企业公章，由编制人和审核人分别签字并加盖注册造价工程师执业专用章，工程造价咨询企业、编制人、审核人分别承担相应责任。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第二十一条 县级以上地方人民政府住房城乡建设主管部门应当依照有关法律、法规和本办法规定，加强对建筑工程发承包计价活动的监督检查和投诉举报的核查，并有权采取下列措施：</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（一）要求被检查单位提供有关文件和资料；</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（二）就有关问题询问签署文件的人员；</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（三）要求改正违反有关法律、法规、本办法或者工程建设强制性标准的行为。</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县级以上地方人民政府住房城乡建设主管部门应当将监督检查的处理结果向社会公开。</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二十一</w:t>
            </w:r>
            <w:r>
              <w:rPr>
                <w:rFonts w:hint="eastAsia" w:ascii="黑体" w:hAnsi="黑体" w:eastAsia="黑体" w:cs="黑体"/>
                <w:i w:val="0"/>
                <w:color w:val="000000"/>
                <w:kern w:val="0"/>
                <w:sz w:val="28"/>
                <w:szCs w:val="28"/>
                <w:u w:val="none"/>
                <w:lang w:val="en-US" w:eastAsia="zh-CN" w:bidi="ar"/>
              </w:rPr>
              <w:t>二十三</w:t>
            </w:r>
            <w:r>
              <w:rPr>
                <w:rFonts w:hint="eastAsia" w:ascii="仿宋_GB2312" w:hAnsi="仿宋_GB2312" w:eastAsia="仿宋_GB2312" w:cs="仿宋_GB2312"/>
                <w:i w:val="0"/>
                <w:color w:val="000000"/>
                <w:kern w:val="0"/>
                <w:sz w:val="28"/>
                <w:szCs w:val="28"/>
                <w:u w:val="none"/>
                <w:lang w:val="en-US" w:eastAsia="zh-CN" w:bidi="ar"/>
              </w:rPr>
              <w:t>条 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城乡建设主管部门应当依照有关法律、法规和本办法规定，加强对建筑工程发承包计价活动的监督检查和投诉举报的核查，并有权采取下列措施：</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（一）要求被检查单位提供有关文件和资料；</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（二）就有关问题询问签署文件的人员；</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（三）要求改正违反有关法律、法规、本办法或者工程建设强制性标准的行为。</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县级以上</w:t>
            </w:r>
            <w:r>
              <w:rPr>
                <w:rStyle w:val="9"/>
                <w:rFonts w:hint="eastAsia" w:ascii="仿宋_GB2312" w:hAnsi="仿宋_GB2312" w:eastAsia="仿宋_GB2312" w:cs="仿宋_GB2312"/>
                <w:strike/>
                <w:dstrike w:val="0"/>
                <w:sz w:val="28"/>
                <w:szCs w:val="28"/>
                <w:lang w:val="en-US" w:eastAsia="zh-CN" w:bidi="ar"/>
              </w:rPr>
              <w:t>地方</w:t>
            </w:r>
            <w:r>
              <w:rPr>
                <w:rStyle w:val="9"/>
                <w:rFonts w:hint="eastAsia" w:ascii="仿宋_GB2312" w:hAnsi="仿宋_GB2312" w:eastAsia="仿宋_GB2312" w:cs="仿宋_GB2312"/>
                <w:sz w:val="28"/>
                <w:szCs w:val="28"/>
                <w:lang w:val="en-US" w:eastAsia="zh-CN" w:bidi="ar"/>
              </w:rPr>
              <w:t>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城乡建设主管部门应当将监督检查的处理结果向社会公开。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二十二</w:t>
            </w:r>
            <w:r>
              <w:rPr>
                <w:rFonts w:hint="eastAsia" w:ascii="黑体" w:hAnsi="黑体" w:eastAsia="黑体" w:cs="黑体"/>
                <w:i w:val="0"/>
                <w:color w:val="000000"/>
                <w:kern w:val="0"/>
                <w:sz w:val="28"/>
                <w:szCs w:val="28"/>
                <w:u w:val="none"/>
                <w:lang w:val="en-US" w:eastAsia="zh-CN" w:bidi="ar"/>
              </w:rPr>
              <w:t>二十四</w:t>
            </w:r>
            <w:r>
              <w:rPr>
                <w:rFonts w:hint="eastAsia" w:ascii="仿宋_GB2312" w:hAnsi="仿宋_GB2312" w:eastAsia="仿宋_GB2312" w:cs="仿宋_GB2312"/>
                <w:i w:val="0"/>
                <w:color w:val="000000"/>
                <w:kern w:val="0"/>
                <w:sz w:val="28"/>
                <w:szCs w:val="28"/>
                <w:u w:val="none"/>
                <w:lang w:val="en-US" w:eastAsia="zh-CN" w:bidi="ar"/>
              </w:rPr>
              <w:t xml:space="preserve">条 </w:t>
            </w:r>
            <w:r>
              <w:rPr>
                <w:rStyle w:val="9"/>
                <w:rFonts w:hint="eastAsia" w:ascii="黑体" w:hAnsi="黑体" w:eastAsia="黑体" w:cs="黑体"/>
                <w:sz w:val="28"/>
                <w:szCs w:val="28"/>
                <w:lang w:val="en-US" w:eastAsia="zh-CN" w:bidi="ar"/>
              </w:rPr>
              <w:t>注册</w:t>
            </w:r>
            <w:r>
              <w:rPr>
                <w:rFonts w:hint="eastAsia" w:ascii="仿宋_GB2312" w:hAnsi="仿宋_GB2312" w:eastAsia="仿宋_GB2312" w:cs="仿宋_GB2312"/>
                <w:i w:val="0"/>
                <w:color w:val="000000"/>
                <w:kern w:val="0"/>
                <w:sz w:val="28"/>
                <w:szCs w:val="28"/>
                <w:u w:val="none"/>
                <w:lang w:val="en-US" w:eastAsia="zh-CN" w:bidi="ar"/>
              </w:rPr>
              <w:t>造价工程师</w:t>
            </w:r>
            <w:r>
              <w:rPr>
                <w:rFonts w:hint="eastAsia" w:ascii="黑体" w:hAnsi="黑体" w:eastAsia="黑体" w:cs="黑体"/>
                <w:i w:val="0"/>
                <w:color w:val="000000"/>
                <w:kern w:val="0"/>
                <w:sz w:val="28"/>
                <w:szCs w:val="28"/>
                <w:u w:val="none"/>
                <w:lang w:val="en-US" w:eastAsia="zh-CN" w:bidi="ar"/>
              </w:rPr>
              <w:t>编制或审核</w:t>
            </w:r>
            <w:r>
              <w:rPr>
                <w:rFonts w:hint="eastAsia" w:ascii="仿宋_GB2312" w:hAnsi="仿宋_GB2312" w:eastAsia="仿宋_GB2312" w:cs="仿宋_GB2312"/>
                <w:i w:val="0"/>
                <w:color w:val="000000"/>
                <w:kern w:val="0"/>
                <w:sz w:val="28"/>
                <w:szCs w:val="28"/>
                <w:u w:val="none"/>
                <w:lang w:val="en-US" w:eastAsia="zh-CN" w:bidi="ar"/>
              </w:rPr>
              <w:t>最高投标限价、招标标底</w:t>
            </w:r>
            <w:r>
              <w:rPr>
                <w:rFonts w:hint="eastAsia" w:ascii="黑体" w:hAnsi="黑体" w:eastAsia="黑体" w:cs="黑体"/>
                <w:i w:val="0"/>
                <w:color w:val="000000"/>
                <w:kern w:val="0"/>
                <w:sz w:val="28"/>
                <w:szCs w:val="28"/>
                <w:u w:val="none"/>
                <w:lang w:val="en-US" w:eastAsia="zh-CN" w:bidi="ar"/>
              </w:rPr>
              <w:t>、</w:t>
            </w:r>
            <w:r>
              <w:rPr>
                <w:rFonts w:hint="eastAsia" w:ascii="仿宋_GB2312" w:hAnsi="仿宋_GB2312" w:eastAsia="仿宋_GB2312" w:cs="仿宋_GB2312"/>
                <w:i w:val="0"/>
                <w:color w:val="000000"/>
                <w:kern w:val="0"/>
                <w:sz w:val="28"/>
                <w:szCs w:val="28"/>
                <w:u w:val="none"/>
                <w:lang w:val="en-US" w:eastAsia="zh-CN" w:bidi="ar"/>
              </w:rPr>
              <w:t>投标报价</w:t>
            </w:r>
            <w:r>
              <w:rPr>
                <w:rFonts w:hint="eastAsia" w:ascii="仿宋_GB2312" w:hAnsi="仿宋_GB2312" w:eastAsia="仿宋_GB2312" w:cs="仿宋_GB2312"/>
                <w:i w:val="0"/>
                <w:strike/>
                <w:dstrike w:val="0"/>
                <w:color w:val="000000"/>
                <w:kern w:val="0"/>
                <w:sz w:val="28"/>
                <w:szCs w:val="28"/>
                <w:u w:val="none"/>
                <w:lang w:val="en-US" w:eastAsia="zh-CN" w:bidi="ar"/>
              </w:rPr>
              <w:t>编制、工程结算审核</w:t>
            </w:r>
            <w:r>
              <w:rPr>
                <w:rStyle w:val="10"/>
                <w:rFonts w:hint="eastAsia" w:ascii="仿宋_GB2312" w:hAnsi="仿宋_GB2312" w:eastAsia="仿宋_GB2312" w:cs="仿宋_GB2312"/>
                <w:sz w:val="28"/>
                <w:szCs w:val="28"/>
                <w:lang w:val="en-US" w:eastAsia="zh-CN" w:bidi="ar"/>
              </w:rPr>
              <w:t>和工程造价鉴定</w:t>
            </w:r>
            <w:r>
              <w:rPr>
                <w:rFonts w:hint="eastAsia" w:ascii="黑体" w:hAnsi="黑体" w:eastAsia="黑体" w:cs="黑体"/>
                <w:i w:val="0"/>
                <w:color w:val="000000"/>
                <w:kern w:val="0"/>
                <w:sz w:val="28"/>
                <w:szCs w:val="28"/>
                <w:u w:val="none"/>
                <w:lang w:val="en-US" w:eastAsia="zh-CN" w:bidi="ar"/>
              </w:rPr>
              <w:t>以及工程结算等工作中</w:t>
            </w:r>
            <w:r>
              <w:rPr>
                <w:rStyle w:val="9"/>
                <w:rFonts w:hint="eastAsia" w:ascii="仿宋_GB2312" w:hAnsi="仿宋_GB2312" w:eastAsia="仿宋_GB2312" w:cs="仿宋_GB2312"/>
                <w:sz w:val="28"/>
                <w:szCs w:val="28"/>
                <w:lang w:val="en-US" w:eastAsia="zh-CN" w:bidi="ar"/>
              </w:rPr>
              <w:t>，签署有虚假记载、误导性陈述的工程造价成果文件的，依照</w:t>
            </w:r>
            <w:r>
              <w:rPr>
                <w:rStyle w:val="9"/>
                <w:rFonts w:hint="eastAsia" w:ascii="黑体" w:hAnsi="黑体" w:eastAsia="黑体" w:cs="黑体"/>
                <w:sz w:val="28"/>
                <w:szCs w:val="28"/>
                <w:lang w:val="en-US" w:eastAsia="zh-CN" w:bidi="ar"/>
              </w:rPr>
              <w:t>有关法律、法规</w:t>
            </w:r>
            <w:r>
              <w:rPr>
                <w:rStyle w:val="10"/>
                <w:rFonts w:hint="eastAsia" w:ascii="仿宋_GB2312" w:hAnsi="仿宋_GB2312" w:eastAsia="仿宋_GB2312" w:cs="仿宋_GB2312"/>
                <w:sz w:val="28"/>
                <w:szCs w:val="28"/>
                <w:lang w:val="en-US" w:eastAsia="zh-CN" w:bidi="ar"/>
              </w:rPr>
              <w:t>《注册造价工程师管理办法》</w:t>
            </w:r>
            <w:r>
              <w:rPr>
                <w:rStyle w:val="9"/>
                <w:rFonts w:hint="eastAsia" w:ascii="仿宋_GB2312" w:hAnsi="仿宋_GB2312" w:eastAsia="仿宋_GB2312" w:cs="仿宋_GB2312"/>
                <w:sz w:val="28"/>
                <w:szCs w:val="28"/>
                <w:lang w:val="en-US" w:eastAsia="zh-CN" w:bidi="ar"/>
              </w:rPr>
              <w:t>进行查处，记入</w:t>
            </w:r>
            <w:r>
              <w:rPr>
                <w:rStyle w:val="9"/>
                <w:rFonts w:hint="eastAsia" w:ascii="黑体" w:hAnsi="黑体" w:eastAsia="黑体" w:cs="黑体"/>
                <w:sz w:val="28"/>
                <w:szCs w:val="28"/>
                <w:lang w:val="en-US" w:eastAsia="zh-CN" w:bidi="ar"/>
              </w:rPr>
              <w:t>注册</w:t>
            </w:r>
            <w:r>
              <w:rPr>
                <w:rStyle w:val="9"/>
                <w:rFonts w:hint="eastAsia" w:ascii="仿宋_GB2312" w:hAnsi="仿宋_GB2312" w:eastAsia="仿宋_GB2312" w:cs="仿宋_GB2312"/>
                <w:sz w:val="28"/>
                <w:szCs w:val="28"/>
                <w:lang w:val="en-US" w:eastAsia="zh-CN" w:bidi="ar"/>
              </w:rPr>
              <w:t>造价工程师信用档案；构成犯罪的，依法追究刑事责任。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二十三</w:t>
            </w:r>
            <w:r>
              <w:rPr>
                <w:rFonts w:hint="eastAsia" w:ascii="黑体" w:hAnsi="黑体" w:eastAsia="黑体" w:cs="黑体"/>
                <w:i w:val="0"/>
                <w:color w:val="000000"/>
                <w:kern w:val="0"/>
                <w:sz w:val="28"/>
                <w:szCs w:val="28"/>
                <w:u w:val="none"/>
                <w:lang w:val="en-US" w:eastAsia="zh-CN" w:bidi="ar"/>
              </w:rPr>
              <w:t>二十五</w:t>
            </w:r>
            <w:r>
              <w:rPr>
                <w:rFonts w:hint="eastAsia" w:ascii="仿宋_GB2312" w:hAnsi="仿宋_GB2312" w:eastAsia="仿宋_GB2312" w:cs="仿宋_GB2312"/>
                <w:i w:val="0"/>
                <w:color w:val="000000"/>
                <w:kern w:val="0"/>
                <w:sz w:val="28"/>
                <w:szCs w:val="28"/>
                <w:u w:val="none"/>
                <w:lang w:val="en-US" w:eastAsia="zh-CN" w:bidi="ar"/>
              </w:rPr>
              <w:t>条 工程造价咨询企业在建筑工程计价活动中，出具有虚假记载、误导性陈述的工程造价成果文件的，记入工程造价咨询企业信用档案，由县级以上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6"/>
                <w:rFonts w:hint="eastAsia" w:ascii="黑体" w:hAnsi="黑体" w:eastAsia="黑体" w:cs="黑体"/>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城乡建设主管部门责令改正，处1万元以上3万元以下的罚款，并予以通报。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第二十四条 国家机关工作人员在建筑工程计价监督管理工作中玩忽职守、徇私舞弊、滥用职权的，由有关机关给予行政处分；构成犯罪的，依法追究刑事责任。</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二十四</w:t>
            </w:r>
            <w:r>
              <w:rPr>
                <w:rFonts w:hint="eastAsia" w:ascii="黑体" w:hAnsi="黑体" w:eastAsia="黑体" w:cs="黑体"/>
                <w:i w:val="0"/>
                <w:color w:val="000000"/>
                <w:kern w:val="0"/>
                <w:sz w:val="28"/>
                <w:szCs w:val="28"/>
                <w:u w:val="none"/>
                <w:lang w:val="en-US" w:eastAsia="zh-CN" w:bidi="ar"/>
              </w:rPr>
              <w:t>二十六</w:t>
            </w:r>
            <w:r>
              <w:rPr>
                <w:rFonts w:hint="eastAsia" w:ascii="仿宋_GB2312" w:hAnsi="仿宋_GB2312" w:eastAsia="仿宋_GB2312" w:cs="仿宋_GB2312"/>
                <w:i w:val="0"/>
                <w:color w:val="000000"/>
                <w:kern w:val="0"/>
                <w:sz w:val="28"/>
                <w:szCs w:val="28"/>
                <w:u w:val="none"/>
                <w:lang w:val="en-US" w:eastAsia="zh-CN" w:bidi="ar"/>
              </w:rPr>
              <w:t>条 国家机关工作人员在建筑工程计价监督管理工作中玩忽职守、徇私舞弊、滥用职权的，由有关机关给予行政处分；构成犯罪的，依法追究刑事责任。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第二十五条 建筑工程以外的工程施工发包与承包计价管理可以参照本办法执行。</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二十五</w:t>
            </w:r>
            <w:r>
              <w:rPr>
                <w:rFonts w:hint="eastAsia" w:ascii="黑体" w:hAnsi="黑体" w:eastAsia="黑体" w:cs="黑体"/>
                <w:i w:val="0"/>
                <w:color w:val="000000"/>
                <w:kern w:val="0"/>
                <w:sz w:val="28"/>
                <w:szCs w:val="28"/>
                <w:u w:val="none"/>
                <w:lang w:val="en-US" w:eastAsia="zh-CN" w:bidi="ar"/>
              </w:rPr>
              <w:t>二十七</w:t>
            </w:r>
            <w:r>
              <w:rPr>
                <w:rFonts w:hint="eastAsia" w:ascii="仿宋_GB2312" w:hAnsi="仿宋_GB2312" w:eastAsia="仿宋_GB2312" w:cs="仿宋_GB2312"/>
                <w:i w:val="0"/>
                <w:color w:val="000000"/>
                <w:kern w:val="0"/>
                <w:sz w:val="28"/>
                <w:szCs w:val="28"/>
                <w:u w:val="none"/>
                <w:lang w:val="en-US" w:eastAsia="zh-CN" w:bidi="ar"/>
              </w:rPr>
              <w:t>条　建筑工程以外的工程施工发包与承包计价管理可以参照本办法执行。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第二十六条 省、自治区、直辖市人民政府住房城乡建设主管部门可以根据本办法制定实施细则。</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二十六</w:t>
            </w:r>
            <w:r>
              <w:rPr>
                <w:rFonts w:hint="eastAsia" w:ascii="黑体" w:hAnsi="黑体" w:eastAsia="黑体" w:cs="黑体"/>
                <w:i w:val="0"/>
                <w:color w:val="000000"/>
                <w:kern w:val="0"/>
                <w:sz w:val="28"/>
                <w:szCs w:val="28"/>
                <w:u w:val="none"/>
                <w:lang w:val="en-US" w:eastAsia="zh-CN" w:bidi="ar"/>
              </w:rPr>
              <w:t>二十八</w:t>
            </w:r>
            <w:r>
              <w:rPr>
                <w:rFonts w:hint="eastAsia" w:ascii="仿宋_GB2312" w:hAnsi="仿宋_GB2312" w:eastAsia="仿宋_GB2312" w:cs="仿宋_GB2312"/>
                <w:i w:val="0"/>
                <w:color w:val="000000"/>
                <w:kern w:val="0"/>
                <w:sz w:val="28"/>
                <w:szCs w:val="28"/>
                <w:u w:val="none"/>
                <w:lang w:val="en-US" w:eastAsia="zh-CN" w:bidi="ar"/>
              </w:rPr>
              <w:t>条　省、自治区、直辖市人民政府住房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城乡建设主管部门可以根据本办法制定实施细则。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第二十七条 本办法自2014年2月1日起施行。原建设部2001年11月5日发布的《建筑工程施工发包与承包计价管理办法》（建设部令第107号）同时废止。</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二十七</w:t>
            </w:r>
            <w:r>
              <w:rPr>
                <w:rFonts w:hint="eastAsia" w:ascii="黑体" w:hAnsi="黑体" w:eastAsia="黑体" w:cs="黑体"/>
                <w:i w:val="0"/>
                <w:color w:val="000000"/>
                <w:kern w:val="0"/>
                <w:sz w:val="28"/>
                <w:szCs w:val="28"/>
                <w:u w:val="none"/>
                <w:lang w:val="en-US" w:eastAsia="zh-CN" w:bidi="ar"/>
              </w:rPr>
              <w:t>二十九</w:t>
            </w:r>
            <w:r>
              <w:rPr>
                <w:rFonts w:hint="eastAsia" w:ascii="仿宋_GB2312" w:hAnsi="仿宋_GB2312" w:eastAsia="仿宋_GB2312" w:cs="仿宋_GB2312"/>
                <w:i w:val="0"/>
                <w:color w:val="000000"/>
                <w:kern w:val="0"/>
                <w:sz w:val="28"/>
                <w:szCs w:val="28"/>
                <w:u w:val="none"/>
                <w:lang w:val="en-US" w:eastAsia="zh-CN" w:bidi="ar"/>
              </w:rPr>
              <w:t>条　本办法自 年 月 日起施行。原建设部 年 月 日发布的《建筑工程施工发包与承包计价管理办法》（住房和城乡建设部令第 号）同时废止。</w:t>
            </w:r>
          </w:p>
        </w:tc>
      </w:tr>
    </w:tbl>
    <w:p>
      <w:pPr>
        <w:keepNext w:val="0"/>
        <w:keepLines w:val="0"/>
        <w:pageBreakBefore w:val="0"/>
        <w:kinsoku/>
        <w:wordWrap/>
        <w:overflowPunct/>
        <w:topLinePunct w:val="0"/>
        <w:autoSpaceDE/>
        <w:autoSpaceDN/>
        <w:bidi w:val="0"/>
        <w:adjustRightInd/>
        <w:snapToGrid/>
        <w:spacing w:line="460" w:lineRule="exact"/>
        <w:jc w:val="left"/>
        <w:outlineLvl w:val="9"/>
        <w:rPr>
          <w:sz w:val="28"/>
          <w:szCs w:val="28"/>
        </w:rPr>
      </w:pPr>
    </w:p>
    <w:sectPr>
      <w:footerReference r:id="rId3" w:type="default"/>
      <w:pgSz w:w="16838" w:h="11906" w:orient="landscape"/>
      <w:pgMar w:top="1134" w:right="1440" w:bottom="1134" w:left="1440" w:header="851" w:footer="992" w:gutter="0"/>
      <w:paperSrc/>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37BEC"/>
    <w:rsid w:val="2F773655"/>
    <w:rsid w:val="3EAB0813"/>
    <w:rsid w:val="5BB60FAB"/>
    <w:rsid w:val="5E7BA8A2"/>
    <w:rsid w:val="5EE8D088"/>
    <w:rsid w:val="6D972818"/>
    <w:rsid w:val="72196C13"/>
    <w:rsid w:val="771BD824"/>
    <w:rsid w:val="77DF7E87"/>
    <w:rsid w:val="77FFF830"/>
    <w:rsid w:val="7DE7F7F9"/>
    <w:rsid w:val="7F0F2910"/>
    <w:rsid w:val="7F1FE528"/>
    <w:rsid w:val="7F7F04B7"/>
    <w:rsid w:val="7FFB1EDC"/>
    <w:rsid w:val="ADA77C8C"/>
    <w:rsid w:val="BBFFDA0C"/>
    <w:rsid w:val="BC7663B0"/>
    <w:rsid w:val="BE9FA879"/>
    <w:rsid w:val="BF7D215E"/>
    <w:rsid w:val="BFFB85E6"/>
    <w:rsid w:val="CFDE8B6C"/>
    <w:rsid w:val="D77DAB2A"/>
    <w:rsid w:val="DBCF1DB0"/>
    <w:rsid w:val="DE7635A8"/>
    <w:rsid w:val="DF8FFB81"/>
    <w:rsid w:val="DFDE4605"/>
    <w:rsid w:val="DFEF920E"/>
    <w:rsid w:val="E7A3B610"/>
    <w:rsid w:val="E7F74287"/>
    <w:rsid w:val="EFF3769A"/>
    <w:rsid w:val="FDEB222D"/>
    <w:rsid w:val="FEDF5144"/>
    <w:rsid w:val="FF26B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customStyle="1" w:styleId="6">
    <w:name w:val="font11"/>
    <w:basedOn w:val="5"/>
    <w:uiPriority w:val="0"/>
    <w:rPr>
      <w:rFonts w:hint="eastAsia" w:ascii="黑体" w:hAnsi="宋体" w:eastAsia="黑体" w:cs="黑体"/>
      <w:color w:val="000000"/>
      <w:sz w:val="28"/>
      <w:szCs w:val="28"/>
      <w:u w:val="none"/>
    </w:rPr>
  </w:style>
  <w:style w:type="character" w:customStyle="1" w:styleId="7">
    <w:name w:val="font21"/>
    <w:basedOn w:val="5"/>
    <w:uiPriority w:val="0"/>
    <w:rPr>
      <w:rFonts w:hint="eastAsia" w:ascii="方正黑体_GBK" w:hAnsi="方正黑体_GBK" w:eastAsia="方正黑体_GBK" w:cs="方正黑体_GBK"/>
      <w:strike/>
      <w:color w:val="000000"/>
      <w:sz w:val="28"/>
      <w:szCs w:val="28"/>
    </w:rPr>
  </w:style>
  <w:style w:type="character" w:customStyle="1" w:styleId="8">
    <w:name w:val="font01"/>
    <w:basedOn w:val="5"/>
    <w:uiPriority w:val="0"/>
    <w:rPr>
      <w:rFonts w:ascii="楷体" w:hAnsi="楷体" w:eastAsia="楷体" w:cs="楷体"/>
      <w:color w:val="000000"/>
      <w:sz w:val="28"/>
      <w:szCs w:val="28"/>
      <w:u w:val="none"/>
    </w:rPr>
  </w:style>
  <w:style w:type="character" w:customStyle="1" w:styleId="9">
    <w:name w:val="font61"/>
    <w:basedOn w:val="5"/>
    <w:uiPriority w:val="0"/>
    <w:rPr>
      <w:rFonts w:hint="eastAsia" w:ascii="宋体" w:hAnsi="宋体" w:eastAsia="宋体" w:cs="宋体"/>
      <w:color w:val="000000"/>
      <w:sz w:val="28"/>
      <w:szCs w:val="28"/>
      <w:u w:val="none"/>
    </w:rPr>
  </w:style>
  <w:style w:type="character" w:customStyle="1" w:styleId="10">
    <w:name w:val="font41"/>
    <w:basedOn w:val="5"/>
    <w:uiPriority w:val="0"/>
    <w:rPr>
      <w:rFonts w:hint="eastAsia" w:ascii="宋体" w:hAnsi="宋体" w:eastAsia="宋体" w:cs="宋体"/>
      <w:strike/>
      <w:color w:val="000000"/>
      <w:sz w:val="28"/>
      <w:szCs w:val="28"/>
    </w:rPr>
  </w:style>
  <w:style w:type="character" w:customStyle="1" w:styleId="11">
    <w:name w:val="font31"/>
    <w:basedOn w:val="5"/>
    <w:uiPriority w:val="0"/>
    <w:rPr>
      <w:rFonts w:ascii="方正黑体_GBK" w:hAnsi="方正黑体_GBK" w:eastAsia="方正黑体_GBK" w:cs="方正黑体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小甄小甄梦想成真</cp:lastModifiedBy>
  <cp:lastPrinted>2021-12-03T09:51:10Z</cp:lastPrinted>
  <dcterms:modified xsi:type="dcterms:W3CDTF">2021-12-06T07:01:21Z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0AE99EE41440415E885E1751743D64E3</vt:lpwstr>
  </property>
</Properties>
</file>