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00" w:type="dxa"/>
        <w:jc w:val="center"/>
        <w:tblLayout w:type="fixed"/>
        <w:tblCellMar>
          <w:left w:w="0" w:type="dxa"/>
          <w:right w:w="0" w:type="dxa"/>
        </w:tblCellMar>
        <w:tblLook w:val="04A0" w:firstRow="1" w:lastRow="0" w:firstColumn="1" w:lastColumn="0" w:noHBand="0" w:noVBand="1"/>
      </w:tblPr>
      <w:tblGrid>
        <w:gridCol w:w="20"/>
        <w:gridCol w:w="7860"/>
        <w:gridCol w:w="20"/>
      </w:tblGrid>
      <w:tr w:rsidR="008153BE" w14:paraId="00DD347B" w14:textId="77777777">
        <w:trPr>
          <w:trHeight w:val="365"/>
          <w:jc w:val="center"/>
        </w:trPr>
        <w:tc>
          <w:tcPr>
            <w:tcW w:w="20" w:type="dxa"/>
          </w:tcPr>
          <w:p w14:paraId="5463DAB7" w14:textId="77777777" w:rsidR="008153BE" w:rsidRDefault="008153BE">
            <w:pPr>
              <w:ind w:rightChars="64" w:right="154" w:firstLine="880"/>
              <w:rPr>
                <w:rFonts w:eastAsia="黑体"/>
                <w:sz w:val="44"/>
                <w:szCs w:val="52"/>
              </w:rPr>
            </w:pPr>
          </w:p>
        </w:tc>
        <w:tc>
          <w:tcPr>
            <w:tcW w:w="7860" w:type="dxa"/>
          </w:tcPr>
          <w:p w14:paraId="15CA7CF8" w14:textId="2DD87813" w:rsidR="008153BE" w:rsidRDefault="003E244C">
            <w:pPr>
              <w:ind w:firstLineChars="0" w:firstLine="0"/>
              <w:rPr>
                <w:rFonts w:eastAsia="黑体"/>
                <w:sz w:val="44"/>
                <w:szCs w:val="52"/>
              </w:rPr>
            </w:pPr>
            <w:r>
              <w:rPr>
                <w:rFonts w:eastAsia="黑体"/>
                <w:sz w:val="32"/>
                <w:szCs w:val="32"/>
              </w:rPr>
              <w:t>山东省</w:t>
            </w:r>
            <w:r>
              <w:rPr>
                <w:rFonts w:eastAsia="黑体" w:hint="eastAsia"/>
                <w:sz w:val="32"/>
                <w:szCs w:val="32"/>
              </w:rPr>
              <w:t>钢结构行业协会</w:t>
            </w:r>
            <w:r>
              <w:rPr>
                <w:rFonts w:eastAsia="黑体"/>
                <w:sz w:val="32"/>
                <w:szCs w:val="32"/>
              </w:rPr>
              <w:t>标准</w:t>
            </w:r>
            <w:r>
              <w:rPr>
                <w:rFonts w:eastAsia="黑体"/>
                <w:sz w:val="32"/>
                <w:szCs w:val="32"/>
              </w:rPr>
              <w:t xml:space="preserve">          </w:t>
            </w:r>
            <w:r>
              <w:rPr>
                <w:rFonts w:eastAsia="黑体" w:hint="eastAsia"/>
                <w:sz w:val="32"/>
                <w:szCs w:val="32"/>
              </w:rPr>
              <w:t>T/SDSCS</w:t>
            </w:r>
            <w:r>
              <w:rPr>
                <w:rFonts w:eastAsia="黑体"/>
                <w:sz w:val="32"/>
                <w:szCs w:val="32"/>
              </w:rPr>
              <w:t xml:space="preserve"> </w:t>
            </w:r>
            <w:r w:rsidR="001422B1">
              <w:rPr>
                <w:rFonts w:eastAsia="黑体" w:hint="eastAsia"/>
                <w:sz w:val="32"/>
                <w:szCs w:val="32"/>
              </w:rPr>
              <w:t>xx</w:t>
            </w:r>
            <w:r>
              <w:rPr>
                <w:rFonts w:eastAsia="黑体" w:hint="eastAsia"/>
                <w:sz w:val="32"/>
                <w:szCs w:val="32"/>
              </w:rPr>
              <w:t>-</w:t>
            </w:r>
            <w:r>
              <w:rPr>
                <w:rFonts w:eastAsia="黑体"/>
                <w:sz w:val="32"/>
                <w:szCs w:val="32"/>
              </w:rPr>
              <w:t>2021</w:t>
            </w:r>
          </w:p>
        </w:tc>
        <w:tc>
          <w:tcPr>
            <w:tcW w:w="20" w:type="dxa"/>
            <w:vAlign w:val="bottom"/>
          </w:tcPr>
          <w:p w14:paraId="1428EB72" w14:textId="77777777" w:rsidR="008153BE" w:rsidRDefault="008153BE">
            <w:pPr>
              <w:ind w:firstLine="40"/>
              <w:rPr>
                <w:sz w:val="2"/>
                <w:szCs w:val="2"/>
              </w:rPr>
            </w:pPr>
          </w:p>
        </w:tc>
      </w:tr>
      <w:tr w:rsidR="008153BE" w14:paraId="79B3BE0A" w14:textId="77777777">
        <w:trPr>
          <w:trHeight w:val="365"/>
          <w:jc w:val="center"/>
        </w:trPr>
        <w:tc>
          <w:tcPr>
            <w:tcW w:w="20" w:type="dxa"/>
          </w:tcPr>
          <w:p w14:paraId="413311C6" w14:textId="77777777" w:rsidR="008153BE" w:rsidRDefault="008153BE">
            <w:pPr>
              <w:ind w:rightChars="64" w:right="154" w:firstLine="880"/>
              <w:rPr>
                <w:rFonts w:eastAsia="黑体"/>
                <w:sz w:val="44"/>
                <w:szCs w:val="52"/>
              </w:rPr>
            </w:pPr>
          </w:p>
        </w:tc>
        <w:tc>
          <w:tcPr>
            <w:tcW w:w="7860" w:type="dxa"/>
          </w:tcPr>
          <w:p w14:paraId="5F3DB085" w14:textId="77777777" w:rsidR="008153BE" w:rsidRDefault="008153BE">
            <w:pPr>
              <w:ind w:firstLine="480"/>
              <w:rPr>
                <w:rFonts w:eastAsia="黑体"/>
              </w:rPr>
            </w:pPr>
          </w:p>
        </w:tc>
        <w:tc>
          <w:tcPr>
            <w:tcW w:w="20" w:type="dxa"/>
            <w:vAlign w:val="bottom"/>
          </w:tcPr>
          <w:p w14:paraId="5CA9D095" w14:textId="77777777" w:rsidR="008153BE" w:rsidRDefault="008153BE">
            <w:pPr>
              <w:ind w:firstLine="40"/>
              <w:rPr>
                <w:sz w:val="2"/>
                <w:szCs w:val="2"/>
              </w:rPr>
            </w:pPr>
          </w:p>
        </w:tc>
      </w:tr>
    </w:tbl>
    <w:p w14:paraId="7F8E84A2" w14:textId="77777777" w:rsidR="008153BE" w:rsidRDefault="003E244C">
      <w:pPr>
        <w:spacing w:line="61" w:lineRule="exact"/>
        <w:ind w:firstLine="480"/>
      </w:pPr>
      <w:r>
        <w:t xml:space="preserve"> </w:t>
      </w:r>
    </w:p>
    <w:p w14:paraId="19833690" w14:textId="77777777" w:rsidR="008153BE" w:rsidRDefault="003E244C">
      <w:pPr>
        <w:spacing w:line="274" w:lineRule="exact"/>
        <w:ind w:firstLineChars="0" w:firstLine="0"/>
        <w:rPr>
          <w:sz w:val="20"/>
          <w:szCs w:val="20"/>
        </w:rPr>
      </w:pPr>
      <w:r>
        <w:t>——————————————————————————————————</w:t>
      </w:r>
    </w:p>
    <w:p w14:paraId="59D0E197" w14:textId="77777777" w:rsidR="008153BE" w:rsidRDefault="008153BE">
      <w:pPr>
        <w:pStyle w:val="a0"/>
        <w:ind w:firstLine="640"/>
      </w:pPr>
    </w:p>
    <w:p w14:paraId="3D6B4F4C" w14:textId="77777777" w:rsidR="008153BE" w:rsidRDefault="008153BE">
      <w:pPr>
        <w:ind w:firstLine="480"/>
      </w:pPr>
    </w:p>
    <w:p w14:paraId="58CDF099" w14:textId="77777777" w:rsidR="008153BE" w:rsidRDefault="008153BE">
      <w:pPr>
        <w:ind w:firstLine="480"/>
      </w:pPr>
    </w:p>
    <w:p w14:paraId="6F93FD30" w14:textId="77777777" w:rsidR="008153BE" w:rsidRDefault="008153BE">
      <w:pPr>
        <w:pStyle w:val="a0"/>
        <w:ind w:firstLine="640"/>
      </w:pPr>
    </w:p>
    <w:p w14:paraId="1B6511F3" w14:textId="77777777" w:rsidR="008153BE" w:rsidRDefault="003E244C">
      <w:pPr>
        <w:ind w:firstLineChars="0" w:firstLine="0"/>
        <w:jc w:val="center"/>
        <w:rPr>
          <w:b/>
          <w:bCs/>
          <w:sz w:val="32"/>
          <w:szCs w:val="32"/>
        </w:rPr>
      </w:pPr>
      <w:r>
        <w:rPr>
          <w:rFonts w:hint="eastAsia"/>
          <w:b/>
          <w:bCs/>
          <w:sz w:val="32"/>
          <w:szCs w:val="32"/>
        </w:rPr>
        <w:t>钢结构装配式住宅建筑与装修一体化应用技术规程</w:t>
      </w:r>
    </w:p>
    <w:p w14:paraId="0F6E6654" w14:textId="77777777" w:rsidR="008153BE" w:rsidRDefault="003E244C">
      <w:pPr>
        <w:ind w:firstLine="643"/>
        <w:jc w:val="center"/>
        <w:rPr>
          <w:b/>
          <w:bCs/>
          <w:sz w:val="32"/>
          <w:szCs w:val="32"/>
        </w:rPr>
      </w:pPr>
      <w:r>
        <w:rPr>
          <w:b/>
          <w:bCs/>
          <w:sz w:val="32"/>
          <w:szCs w:val="32"/>
        </w:rPr>
        <w:t>（征求意见稿）</w:t>
      </w:r>
    </w:p>
    <w:p w14:paraId="19587032" w14:textId="77777777" w:rsidR="008153BE" w:rsidRDefault="003E244C">
      <w:pPr>
        <w:spacing w:line="240" w:lineRule="auto"/>
        <w:ind w:firstLineChars="0" w:firstLine="0"/>
        <w:jc w:val="center"/>
        <w:rPr>
          <w:sz w:val="32"/>
          <w:szCs w:val="32"/>
        </w:rPr>
      </w:pPr>
      <w:r>
        <w:rPr>
          <w:rFonts w:hint="eastAsia"/>
          <w:b/>
          <w:bCs/>
          <w:sz w:val="32"/>
          <w:szCs w:val="32"/>
        </w:rPr>
        <w:t xml:space="preserve">Technical specification for integrated application of filling body and decoration of steel structure assemble residential building </w:t>
      </w:r>
    </w:p>
    <w:p w14:paraId="70D4F32C" w14:textId="77777777" w:rsidR="008153BE" w:rsidRDefault="008153BE">
      <w:pPr>
        <w:spacing w:line="240" w:lineRule="auto"/>
        <w:ind w:firstLine="480"/>
      </w:pPr>
    </w:p>
    <w:p w14:paraId="3481C3FD" w14:textId="77777777" w:rsidR="008153BE" w:rsidRDefault="008153BE">
      <w:pPr>
        <w:spacing w:line="240" w:lineRule="auto"/>
        <w:ind w:firstLine="480"/>
      </w:pPr>
    </w:p>
    <w:p w14:paraId="7148950D" w14:textId="77777777" w:rsidR="008153BE" w:rsidRDefault="008153BE">
      <w:pPr>
        <w:spacing w:line="240" w:lineRule="auto"/>
        <w:ind w:firstLine="480"/>
      </w:pPr>
    </w:p>
    <w:p w14:paraId="088B1341" w14:textId="77777777" w:rsidR="008153BE" w:rsidRDefault="008153BE">
      <w:pPr>
        <w:spacing w:line="240" w:lineRule="auto"/>
        <w:ind w:firstLine="480"/>
      </w:pPr>
    </w:p>
    <w:p w14:paraId="5A6E5E15" w14:textId="77777777" w:rsidR="008153BE" w:rsidRDefault="008153BE">
      <w:pPr>
        <w:spacing w:line="240" w:lineRule="auto"/>
        <w:ind w:firstLine="480"/>
      </w:pPr>
    </w:p>
    <w:p w14:paraId="571C31AE" w14:textId="77777777" w:rsidR="008153BE" w:rsidRDefault="008153BE">
      <w:pPr>
        <w:spacing w:line="240" w:lineRule="auto"/>
        <w:ind w:firstLine="480"/>
      </w:pPr>
    </w:p>
    <w:p w14:paraId="6FAAC92F" w14:textId="77777777" w:rsidR="008153BE" w:rsidRDefault="008153BE">
      <w:pPr>
        <w:spacing w:line="240" w:lineRule="auto"/>
        <w:ind w:firstLine="480"/>
      </w:pPr>
    </w:p>
    <w:p w14:paraId="05F4FC46" w14:textId="77777777" w:rsidR="008153BE" w:rsidRDefault="008153BE">
      <w:pPr>
        <w:spacing w:line="240" w:lineRule="auto"/>
        <w:ind w:firstLine="480"/>
      </w:pPr>
    </w:p>
    <w:p w14:paraId="227EC7FF" w14:textId="77777777" w:rsidR="008153BE" w:rsidRDefault="008153BE">
      <w:pPr>
        <w:spacing w:line="240" w:lineRule="auto"/>
        <w:ind w:firstLine="480"/>
      </w:pPr>
    </w:p>
    <w:p w14:paraId="74CB4ECF" w14:textId="77777777" w:rsidR="008153BE" w:rsidRDefault="008153BE">
      <w:pPr>
        <w:spacing w:line="240" w:lineRule="auto"/>
        <w:ind w:firstLine="480"/>
      </w:pPr>
    </w:p>
    <w:p w14:paraId="369B5ED9" w14:textId="77777777" w:rsidR="008153BE" w:rsidRDefault="008153BE">
      <w:pPr>
        <w:spacing w:line="240" w:lineRule="auto"/>
        <w:ind w:firstLine="480"/>
      </w:pPr>
    </w:p>
    <w:p w14:paraId="01928A38" w14:textId="77777777" w:rsidR="008153BE" w:rsidRDefault="008153BE">
      <w:pPr>
        <w:spacing w:line="240" w:lineRule="auto"/>
        <w:ind w:firstLine="480"/>
      </w:pPr>
    </w:p>
    <w:p w14:paraId="6DCD4295" w14:textId="77777777" w:rsidR="008153BE" w:rsidRDefault="003E244C">
      <w:pPr>
        <w:tabs>
          <w:tab w:val="left" w:pos="5920"/>
        </w:tabs>
        <w:spacing w:line="240" w:lineRule="auto"/>
        <w:ind w:left="320" w:firstLineChars="37" w:firstLine="104"/>
        <w:rPr>
          <w:sz w:val="28"/>
        </w:rPr>
      </w:pPr>
      <w:r>
        <w:rPr>
          <w:sz w:val="28"/>
        </w:rPr>
        <w:t>2021-XX-XX</w:t>
      </w:r>
      <w:r>
        <w:rPr>
          <w:sz w:val="28"/>
        </w:rPr>
        <w:t>发布</w:t>
      </w:r>
      <w:r>
        <w:rPr>
          <w:sz w:val="28"/>
        </w:rPr>
        <w:tab/>
        <w:t>2021-XX-XX</w:t>
      </w:r>
      <w:r>
        <w:rPr>
          <w:sz w:val="28"/>
        </w:rPr>
        <w:t>实施</w:t>
      </w:r>
    </w:p>
    <w:p w14:paraId="76804FD4" w14:textId="77777777" w:rsidR="008153BE" w:rsidRDefault="003E244C">
      <w:pPr>
        <w:tabs>
          <w:tab w:val="left" w:pos="1390"/>
        </w:tabs>
        <w:spacing w:line="240" w:lineRule="auto"/>
        <w:ind w:firstLineChars="0" w:firstLine="0"/>
      </w:pPr>
      <w:r>
        <w:rPr>
          <w:noProof/>
        </w:rPr>
        <mc:AlternateContent>
          <mc:Choice Requires="wps">
            <w:drawing>
              <wp:anchor distT="0" distB="0" distL="114300" distR="114300" simplePos="0" relativeHeight="251659264" behindDoc="1" locked="0" layoutInCell="0" allowOverlap="1" wp14:anchorId="10E8133C" wp14:editId="32369799">
                <wp:simplePos x="0" y="0"/>
                <wp:positionH relativeFrom="column">
                  <wp:posOffset>-125730</wp:posOffset>
                </wp:positionH>
                <wp:positionV relativeFrom="paragraph">
                  <wp:posOffset>154940</wp:posOffset>
                </wp:positionV>
                <wp:extent cx="5943600" cy="0"/>
                <wp:effectExtent l="0" t="0" r="0" b="0"/>
                <wp:wrapNone/>
                <wp:docPr id="13526" name="直接连接符 13526"/>
                <wp:cNvGraphicFramePr/>
                <a:graphic xmlns:a="http://schemas.openxmlformats.org/drawingml/2006/main">
                  <a:graphicData uri="http://schemas.microsoft.com/office/word/2010/wordprocessingShape">
                    <wps:wsp>
                      <wps:cNvCnPr/>
                      <wps:spPr>
                        <a:xfrm>
                          <a:off x="0" y="0"/>
                          <a:ext cx="5943600" cy="0"/>
                        </a:xfrm>
                        <a:prstGeom prst="line">
                          <a:avLst/>
                        </a:prstGeom>
                        <a:solidFill>
                          <a:srgbClr val="FFFFFF"/>
                        </a:solidFill>
                        <a:ln w="12954">
                          <a:solidFill>
                            <a:srgbClr val="800008"/>
                          </a:solidFill>
                          <a:miter lim="800000"/>
                        </a:ln>
                        <a:effectLst/>
                      </wps:spPr>
                      <wps:bodyPr/>
                    </wps:wsp>
                  </a:graphicData>
                </a:graphic>
              </wp:anchor>
            </w:drawing>
          </mc:Choice>
          <mc:Fallback>
            <w:pict>
              <v:line w14:anchorId="5C006456" id="直接连接符 13526"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9.9pt,12.2pt" to="458.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" o:allowincell="f" filled="t" strokecolor="#800008" strokeweight="1.02pt">
                <v:stroke joinstyle="miter"/>
              </v:line>
            </w:pict>
          </mc:Fallback>
        </mc:AlternateContent>
      </w:r>
      <w:r>
        <w:tab/>
      </w:r>
    </w:p>
    <w:p w14:paraId="33836D94" w14:textId="77777777" w:rsidR="008153BE" w:rsidRDefault="008153BE">
      <w:pPr>
        <w:spacing w:line="240" w:lineRule="auto"/>
        <w:ind w:right="480" w:firstLineChars="0" w:firstLine="0"/>
        <w:rPr>
          <w:rFonts w:eastAsia="黑体"/>
        </w:rPr>
      </w:pPr>
    </w:p>
    <w:p w14:paraId="540FA074" w14:textId="77777777" w:rsidR="008153BE" w:rsidRDefault="003E244C">
      <w:pPr>
        <w:spacing w:line="240" w:lineRule="auto"/>
        <w:ind w:right="480" w:firstLineChars="0" w:firstLine="0"/>
        <w:jc w:val="center"/>
        <w:rPr>
          <w:rFonts w:eastAsia="黑体"/>
          <w:sz w:val="28"/>
          <w:szCs w:val="28"/>
        </w:rPr>
      </w:pPr>
      <w:r>
        <w:rPr>
          <w:rFonts w:eastAsia="黑体"/>
          <w:sz w:val="28"/>
          <w:szCs w:val="28"/>
        </w:rPr>
        <w:t>山东省</w:t>
      </w:r>
      <w:r>
        <w:rPr>
          <w:rFonts w:eastAsia="黑体" w:hint="eastAsia"/>
          <w:sz w:val="28"/>
          <w:szCs w:val="28"/>
        </w:rPr>
        <w:t>钢结构行业协会</w:t>
      </w:r>
    </w:p>
    <w:p w14:paraId="768B6C3C" w14:textId="77777777" w:rsidR="008153BE" w:rsidRDefault="008153BE">
      <w:pPr>
        <w:pStyle w:val="a0"/>
        <w:ind w:firstLine="640"/>
      </w:pPr>
    </w:p>
    <w:p w14:paraId="5DC441CA" w14:textId="77777777" w:rsidR="008153BE" w:rsidRDefault="003E244C">
      <w:pPr>
        <w:ind w:firstLine="480"/>
      </w:pPr>
      <w:r>
        <w:br w:type="page"/>
      </w:r>
    </w:p>
    <w:p w14:paraId="4D1CD64C" w14:textId="77777777" w:rsidR="008153BE" w:rsidRDefault="008153BE">
      <w:pPr>
        <w:ind w:firstLine="480"/>
      </w:pPr>
    </w:p>
    <w:p w14:paraId="6655FB5F" w14:textId="77777777" w:rsidR="008153BE" w:rsidRDefault="008153BE">
      <w:pPr>
        <w:spacing w:line="200" w:lineRule="exact"/>
        <w:ind w:firstLine="480"/>
      </w:pPr>
    </w:p>
    <w:p w14:paraId="0B995C95" w14:textId="77777777" w:rsidR="008153BE" w:rsidRDefault="008153BE">
      <w:pPr>
        <w:pStyle w:val="a0"/>
        <w:ind w:firstLine="640"/>
      </w:pPr>
    </w:p>
    <w:p w14:paraId="15817747" w14:textId="77777777" w:rsidR="008153BE" w:rsidRDefault="003E244C">
      <w:pPr>
        <w:spacing w:line="200" w:lineRule="exact"/>
        <w:ind w:firstLine="480"/>
      </w:pPr>
      <w:r>
        <w:t xml:space="preserve"> </w:t>
      </w:r>
    </w:p>
    <w:p w14:paraId="22C9ACA5" w14:textId="77777777" w:rsidR="008153BE" w:rsidRDefault="003E244C">
      <w:pPr>
        <w:spacing w:line="240" w:lineRule="auto"/>
        <w:ind w:firstLineChars="0" w:firstLine="0"/>
        <w:jc w:val="center"/>
        <w:rPr>
          <w:rFonts w:eastAsia="黑体"/>
        </w:rPr>
      </w:pPr>
      <w:r>
        <w:rPr>
          <w:rFonts w:eastAsia="黑体"/>
          <w:sz w:val="44"/>
          <w:szCs w:val="52"/>
        </w:rPr>
        <w:t>山东省</w:t>
      </w:r>
      <w:r>
        <w:rPr>
          <w:rFonts w:eastAsia="黑体" w:hint="eastAsia"/>
          <w:sz w:val="44"/>
          <w:szCs w:val="52"/>
        </w:rPr>
        <w:t>钢结构行业协会标准</w:t>
      </w:r>
    </w:p>
    <w:p w14:paraId="2DF10538" w14:textId="77777777" w:rsidR="008153BE" w:rsidRDefault="008153BE">
      <w:pPr>
        <w:spacing w:line="240" w:lineRule="auto"/>
        <w:ind w:firstLineChars="0" w:firstLine="0"/>
      </w:pPr>
    </w:p>
    <w:p w14:paraId="1261EF91" w14:textId="77777777" w:rsidR="008153BE" w:rsidRDefault="008153BE">
      <w:pPr>
        <w:spacing w:line="240" w:lineRule="auto"/>
        <w:ind w:firstLineChars="0" w:firstLine="0"/>
      </w:pPr>
    </w:p>
    <w:p w14:paraId="52304652" w14:textId="77777777" w:rsidR="008153BE" w:rsidRDefault="003E244C">
      <w:pPr>
        <w:ind w:firstLineChars="0" w:firstLine="0"/>
        <w:jc w:val="center"/>
        <w:rPr>
          <w:b/>
          <w:bCs/>
          <w:sz w:val="32"/>
          <w:szCs w:val="32"/>
        </w:rPr>
      </w:pPr>
      <w:r>
        <w:rPr>
          <w:rFonts w:hint="eastAsia"/>
          <w:b/>
          <w:bCs/>
          <w:sz w:val="32"/>
          <w:szCs w:val="32"/>
        </w:rPr>
        <w:t>钢结构装配式住宅建筑与装修一体化应用技术规程</w:t>
      </w:r>
    </w:p>
    <w:p w14:paraId="21069DEB" w14:textId="77777777" w:rsidR="008153BE" w:rsidRDefault="003E244C">
      <w:pPr>
        <w:ind w:firstLineChars="0" w:firstLine="0"/>
        <w:jc w:val="center"/>
        <w:rPr>
          <w:b/>
          <w:bCs/>
          <w:sz w:val="32"/>
          <w:szCs w:val="32"/>
        </w:rPr>
      </w:pPr>
      <w:r>
        <w:rPr>
          <w:b/>
          <w:bCs/>
          <w:sz w:val="32"/>
          <w:szCs w:val="32"/>
        </w:rPr>
        <w:t>（征求意见稿）</w:t>
      </w:r>
    </w:p>
    <w:p w14:paraId="15E509F4" w14:textId="77777777" w:rsidR="008153BE" w:rsidRDefault="003E244C">
      <w:pPr>
        <w:spacing w:line="240" w:lineRule="auto"/>
        <w:ind w:firstLineChars="0" w:firstLine="0"/>
        <w:jc w:val="center"/>
        <w:rPr>
          <w:sz w:val="32"/>
          <w:szCs w:val="32"/>
        </w:rPr>
      </w:pPr>
      <w:r>
        <w:rPr>
          <w:rFonts w:hint="eastAsia"/>
          <w:b/>
          <w:bCs/>
          <w:sz w:val="32"/>
          <w:szCs w:val="32"/>
        </w:rPr>
        <w:t xml:space="preserve">Technical specification for </w:t>
      </w:r>
      <w:bookmarkStart w:id="0" w:name="_Hlk86392984"/>
      <w:r>
        <w:rPr>
          <w:rFonts w:hint="eastAsia"/>
          <w:b/>
          <w:bCs/>
          <w:sz w:val="32"/>
          <w:szCs w:val="32"/>
        </w:rPr>
        <w:t xml:space="preserve">integrated application of </w:t>
      </w:r>
      <w:r>
        <w:rPr>
          <w:b/>
          <w:bCs/>
          <w:sz w:val="32"/>
          <w:szCs w:val="32"/>
        </w:rPr>
        <w:t>f</w:t>
      </w:r>
      <w:r>
        <w:rPr>
          <w:rFonts w:hint="eastAsia"/>
          <w:b/>
          <w:bCs/>
          <w:sz w:val="32"/>
          <w:szCs w:val="32"/>
        </w:rPr>
        <w:t>illing body and decoration</w:t>
      </w:r>
      <w:bookmarkEnd w:id="0"/>
      <w:r>
        <w:rPr>
          <w:rFonts w:hint="eastAsia"/>
          <w:b/>
          <w:bCs/>
          <w:sz w:val="32"/>
          <w:szCs w:val="32"/>
        </w:rPr>
        <w:t xml:space="preserve"> of steel structure assemble residential building </w:t>
      </w:r>
    </w:p>
    <w:p w14:paraId="0EBB975B" w14:textId="77777777" w:rsidR="008153BE" w:rsidRDefault="008153BE">
      <w:pPr>
        <w:spacing w:line="240" w:lineRule="auto"/>
        <w:ind w:firstLine="480"/>
      </w:pPr>
    </w:p>
    <w:p w14:paraId="4DAA3CFF" w14:textId="77777777" w:rsidR="008153BE" w:rsidRDefault="008153BE">
      <w:pPr>
        <w:spacing w:line="240" w:lineRule="auto"/>
        <w:ind w:firstLine="480"/>
      </w:pPr>
    </w:p>
    <w:p w14:paraId="16F2F2A8" w14:textId="77777777" w:rsidR="008153BE" w:rsidRDefault="008153BE">
      <w:pPr>
        <w:spacing w:line="240" w:lineRule="auto"/>
        <w:ind w:firstLine="480"/>
      </w:pPr>
    </w:p>
    <w:p w14:paraId="0153DFB7" w14:textId="77777777" w:rsidR="008153BE" w:rsidRDefault="008153BE">
      <w:pPr>
        <w:spacing w:line="240" w:lineRule="auto"/>
        <w:ind w:firstLine="480"/>
      </w:pPr>
    </w:p>
    <w:p w14:paraId="09BA2A4E" w14:textId="77777777" w:rsidR="008153BE" w:rsidRDefault="008153BE">
      <w:pPr>
        <w:spacing w:line="240" w:lineRule="auto"/>
        <w:ind w:firstLine="480"/>
      </w:pPr>
    </w:p>
    <w:p w14:paraId="45F59601" w14:textId="77777777" w:rsidR="008153BE" w:rsidRDefault="008153BE">
      <w:pPr>
        <w:spacing w:line="240" w:lineRule="auto"/>
        <w:ind w:firstLine="480"/>
      </w:pPr>
    </w:p>
    <w:p w14:paraId="79887505" w14:textId="77777777" w:rsidR="008153BE" w:rsidRDefault="008153BE">
      <w:pPr>
        <w:spacing w:line="240" w:lineRule="auto"/>
        <w:ind w:firstLine="480"/>
      </w:pPr>
    </w:p>
    <w:p w14:paraId="02FE4272" w14:textId="77777777" w:rsidR="008153BE" w:rsidRDefault="008153BE">
      <w:pPr>
        <w:spacing w:line="240" w:lineRule="auto"/>
        <w:ind w:firstLine="480"/>
      </w:pPr>
    </w:p>
    <w:p w14:paraId="6F47CC2E" w14:textId="77777777" w:rsidR="008153BE" w:rsidRDefault="008153BE">
      <w:pPr>
        <w:spacing w:line="240" w:lineRule="auto"/>
        <w:ind w:firstLine="480"/>
      </w:pPr>
    </w:p>
    <w:p w14:paraId="3070E678" w14:textId="77777777" w:rsidR="008153BE" w:rsidRDefault="008153BE">
      <w:pPr>
        <w:spacing w:line="240" w:lineRule="auto"/>
        <w:ind w:firstLine="480"/>
      </w:pPr>
    </w:p>
    <w:p w14:paraId="76464768" w14:textId="77777777" w:rsidR="008153BE" w:rsidRDefault="003E244C">
      <w:pPr>
        <w:pStyle w:val="a0"/>
        <w:ind w:leftChars="810" w:left="1944" w:firstLineChars="0" w:firstLine="0"/>
        <w:jc w:val="left"/>
        <w:rPr>
          <w:sz w:val="28"/>
          <w:szCs w:val="22"/>
        </w:rPr>
      </w:pPr>
      <w:r>
        <w:rPr>
          <w:sz w:val="28"/>
          <w:szCs w:val="22"/>
        </w:rPr>
        <w:t>主编部门：</w:t>
      </w:r>
    </w:p>
    <w:p w14:paraId="012E5B5E" w14:textId="77777777" w:rsidR="008153BE" w:rsidRDefault="003E244C">
      <w:pPr>
        <w:pStyle w:val="a0"/>
        <w:ind w:leftChars="810" w:left="1944" w:firstLineChars="0" w:firstLine="0"/>
        <w:jc w:val="left"/>
        <w:rPr>
          <w:sz w:val="28"/>
          <w:szCs w:val="22"/>
        </w:rPr>
      </w:pPr>
      <w:r>
        <w:rPr>
          <w:sz w:val="28"/>
          <w:szCs w:val="22"/>
        </w:rPr>
        <w:t>批准部门：</w:t>
      </w:r>
    </w:p>
    <w:p w14:paraId="6A73DEEA" w14:textId="77777777" w:rsidR="008153BE" w:rsidRDefault="003E244C">
      <w:pPr>
        <w:pStyle w:val="a0"/>
        <w:ind w:leftChars="810" w:left="1944" w:firstLineChars="0" w:firstLine="0"/>
        <w:jc w:val="left"/>
      </w:pPr>
      <w:r>
        <w:rPr>
          <w:sz w:val="28"/>
          <w:szCs w:val="22"/>
        </w:rPr>
        <w:t>施行日期：</w:t>
      </w:r>
    </w:p>
    <w:p w14:paraId="7A3BB8EE" w14:textId="77777777" w:rsidR="008153BE" w:rsidRDefault="008153BE">
      <w:pPr>
        <w:spacing w:line="240" w:lineRule="auto"/>
        <w:ind w:firstLineChars="0" w:firstLine="0"/>
      </w:pPr>
    </w:p>
    <w:p w14:paraId="60328CC7" w14:textId="77777777" w:rsidR="008153BE" w:rsidRDefault="008153BE">
      <w:pPr>
        <w:spacing w:line="240" w:lineRule="auto"/>
        <w:ind w:right="480" w:firstLineChars="0" w:firstLine="0"/>
        <w:jc w:val="center"/>
        <w:rPr>
          <w:sz w:val="28"/>
        </w:rPr>
      </w:pPr>
    </w:p>
    <w:p w14:paraId="0E4F9420" w14:textId="77777777" w:rsidR="008153BE" w:rsidRDefault="003E244C">
      <w:pPr>
        <w:spacing w:line="240" w:lineRule="auto"/>
        <w:ind w:right="480" w:firstLineChars="0" w:firstLine="0"/>
        <w:jc w:val="center"/>
        <w:rPr>
          <w:rFonts w:eastAsia="黑体"/>
          <w:sz w:val="28"/>
          <w:szCs w:val="28"/>
        </w:rPr>
      </w:pPr>
      <w:r>
        <w:rPr>
          <w:rFonts w:eastAsia="黑体"/>
          <w:sz w:val="28"/>
          <w:szCs w:val="28"/>
        </w:rPr>
        <w:t>山东省</w:t>
      </w:r>
      <w:r>
        <w:rPr>
          <w:rFonts w:eastAsia="黑体" w:hint="eastAsia"/>
          <w:sz w:val="28"/>
          <w:szCs w:val="28"/>
        </w:rPr>
        <w:t>钢结构行业协会</w:t>
      </w:r>
    </w:p>
    <w:p w14:paraId="1DF23D55" w14:textId="77777777" w:rsidR="008153BE" w:rsidRDefault="003E244C">
      <w:pPr>
        <w:pStyle w:val="a0"/>
        <w:ind w:firstLineChars="0" w:firstLine="0"/>
        <w:jc w:val="center"/>
      </w:pPr>
      <w:r>
        <w:t>2021</w:t>
      </w:r>
      <w:r>
        <w:t>年</w:t>
      </w:r>
    </w:p>
    <w:p w14:paraId="7127B813" w14:textId="77777777" w:rsidR="008153BE" w:rsidRDefault="003E244C">
      <w:pPr>
        <w:spacing w:line="240" w:lineRule="auto"/>
        <w:ind w:right="480" w:firstLineChars="300" w:firstLine="720"/>
        <w:jc w:val="center"/>
        <w:rPr>
          <w:rFonts w:eastAsia="黑体"/>
        </w:rPr>
      </w:pPr>
      <w:r>
        <w:rPr>
          <w:rFonts w:eastAsia="黑体"/>
        </w:rPr>
        <w:br w:type="page"/>
      </w:r>
    </w:p>
    <w:p w14:paraId="1BCD94B6" w14:textId="77777777" w:rsidR="008153BE" w:rsidRDefault="003E244C">
      <w:pPr>
        <w:spacing w:line="240" w:lineRule="auto"/>
        <w:ind w:firstLineChars="0" w:firstLine="0"/>
        <w:jc w:val="center"/>
        <w:rPr>
          <w:rFonts w:eastAsia="黑体"/>
          <w:sz w:val="36"/>
        </w:rPr>
      </w:pPr>
      <w:bookmarkStart w:id="1" w:name="page4"/>
      <w:bookmarkEnd w:id="1"/>
      <w:r>
        <w:rPr>
          <w:rFonts w:eastAsia="黑体"/>
          <w:sz w:val="36"/>
        </w:rPr>
        <w:lastRenderedPageBreak/>
        <w:t>前</w:t>
      </w:r>
      <w:r>
        <w:rPr>
          <w:rFonts w:eastAsia="黑体"/>
          <w:sz w:val="36"/>
        </w:rPr>
        <w:t xml:space="preserve">    </w:t>
      </w:r>
      <w:r>
        <w:rPr>
          <w:rFonts w:eastAsia="黑体"/>
          <w:sz w:val="36"/>
        </w:rPr>
        <w:t>言</w:t>
      </w:r>
    </w:p>
    <w:p w14:paraId="38CEBB7F" w14:textId="77777777" w:rsidR="008153BE" w:rsidRDefault="008153BE">
      <w:pPr>
        <w:ind w:firstLine="480"/>
      </w:pPr>
    </w:p>
    <w:p w14:paraId="6DFBC582" w14:textId="77777777" w:rsidR="008153BE" w:rsidRDefault="003E244C">
      <w:pPr>
        <w:ind w:firstLine="480"/>
      </w:pPr>
      <w:r>
        <w:t>发展装配式住宅，是当前国家经济转型、社会发展的必然</w:t>
      </w:r>
      <w:r>
        <w:rPr>
          <w:rFonts w:hint="eastAsia"/>
        </w:rPr>
        <w:t>选择</w:t>
      </w:r>
      <w:r>
        <w:t>，是后工业时代住宅产业升级的方向，也是对传统设计、建造模式的一次重要变革。为促进装配式住宅建筑的健康发展，</w:t>
      </w:r>
      <w:r>
        <w:rPr>
          <w:rFonts w:hint="eastAsia"/>
        </w:rPr>
        <w:t>济南市城乡建设发展服务中心委托章丘市第二建筑安装（集团）有限责任公司联合山东建筑大学等单位在广泛调研的基础上，</w:t>
      </w:r>
      <w:r>
        <w:t>对</w:t>
      </w:r>
      <w:r>
        <w:rPr>
          <w:rFonts w:hint="eastAsia"/>
        </w:rPr>
        <w:t>钢结构</w:t>
      </w:r>
      <w:r>
        <w:t>装配式住宅</w:t>
      </w:r>
      <w:r>
        <w:rPr>
          <w:rFonts w:hint="eastAsia"/>
        </w:rPr>
        <w:t>建筑与</w:t>
      </w:r>
      <w:r>
        <w:t>装修一体化应用进行</w:t>
      </w:r>
      <w:r>
        <w:rPr>
          <w:rFonts w:hint="eastAsia"/>
        </w:rPr>
        <w:t>了</w:t>
      </w:r>
      <w:r>
        <w:t>研究，</w:t>
      </w:r>
      <w:r>
        <w:rPr>
          <w:rFonts w:hint="eastAsia"/>
        </w:rPr>
        <w:t>并在工程中进行实际应用。为</w:t>
      </w:r>
      <w:r>
        <w:t>实现</w:t>
      </w:r>
      <w:r>
        <w:rPr>
          <w:rFonts w:hint="eastAsia"/>
        </w:rPr>
        <w:t>山东</w:t>
      </w:r>
      <w:r>
        <w:t>省</w:t>
      </w:r>
      <w:r>
        <w:rPr>
          <w:rFonts w:hint="eastAsia"/>
        </w:rPr>
        <w:t>钢结构装配式</w:t>
      </w:r>
      <w:r>
        <w:t>住宅</w:t>
      </w:r>
      <w:r>
        <w:rPr>
          <w:rFonts w:hint="eastAsia"/>
        </w:rPr>
        <w:t>建筑与装修一体化</w:t>
      </w:r>
      <w:r>
        <w:t>的目标，</w:t>
      </w:r>
      <w:r>
        <w:rPr>
          <w:rFonts w:hint="eastAsia"/>
        </w:rPr>
        <w:t>提高钢结构装配式住宅的工业化水平，特编制本规程。</w:t>
      </w:r>
    </w:p>
    <w:p w14:paraId="6ED50C47" w14:textId="77777777" w:rsidR="008153BE" w:rsidRDefault="003E244C">
      <w:pPr>
        <w:ind w:firstLine="480"/>
      </w:pPr>
      <w:r>
        <w:t>本</w:t>
      </w:r>
      <w:r>
        <w:rPr>
          <w:rFonts w:hint="eastAsia"/>
        </w:rPr>
        <w:t>规程</w:t>
      </w:r>
      <w:r>
        <w:t>共分</w:t>
      </w:r>
      <w:r>
        <w:rPr>
          <w:rFonts w:hint="eastAsia"/>
        </w:rPr>
        <w:t>6</w:t>
      </w:r>
      <w:r>
        <w:t>章，主要技术内容包括：总则、术语、基本规定、</w:t>
      </w:r>
      <w:r>
        <w:rPr>
          <w:rFonts w:hint="eastAsia"/>
        </w:rPr>
        <w:t>设计一体化技术要求、施工一体化技术要求、一体化验收技术要求。</w:t>
      </w:r>
    </w:p>
    <w:p w14:paraId="7E44E9F6" w14:textId="77777777" w:rsidR="008153BE" w:rsidRDefault="003E244C">
      <w:pPr>
        <w:ind w:firstLine="480"/>
      </w:pPr>
      <w:r>
        <w:rPr>
          <w:rFonts w:hint="eastAsia"/>
        </w:rPr>
        <w:t>本规程的某些内容可能涉及专利，涉及专利的具体技术问题，使用者可直接与本规程主编单位协商处理，本规程的发布机构不承担识别专利的责任。</w:t>
      </w:r>
    </w:p>
    <w:p w14:paraId="34D09168" w14:textId="77777777" w:rsidR="008153BE" w:rsidRDefault="003E244C">
      <w:pPr>
        <w:ind w:firstLine="480"/>
      </w:pPr>
      <w:r>
        <w:t>本</w:t>
      </w:r>
      <w:r>
        <w:rPr>
          <w:rFonts w:hint="eastAsia"/>
        </w:rPr>
        <w:t>规程</w:t>
      </w:r>
      <w:r>
        <w:t>由山东省</w:t>
      </w:r>
      <w:r>
        <w:rPr>
          <w:rFonts w:hint="eastAsia"/>
        </w:rPr>
        <w:t>钢结构行业协会</w:t>
      </w:r>
      <w:r>
        <w:t>负责管理。由</w:t>
      </w:r>
      <w:r>
        <w:rPr>
          <w:rFonts w:hint="eastAsia"/>
        </w:rPr>
        <w:t>章丘市第二建筑安装（集团）有限责任公司</w:t>
      </w:r>
      <w:r>
        <w:t>、山东建筑大学等单位负责具体技术内容的解释。请各单位和个人在本</w:t>
      </w:r>
      <w:r>
        <w:rPr>
          <w:rFonts w:hint="eastAsia"/>
        </w:rPr>
        <w:t>规程</w:t>
      </w:r>
      <w:r>
        <w:t>执行过程中及时总结经验、积累资料，并将有关经验和建议反馈给编制组，以便进一步修订完善。意见或建议请寄交：</w:t>
      </w:r>
      <w:r>
        <w:rPr>
          <w:rFonts w:hint="eastAsia"/>
        </w:rPr>
        <w:t>山东钢结构行业协会（地址：济南市历城区凤鸣路</w:t>
      </w:r>
      <w:r>
        <w:rPr>
          <w:rFonts w:hint="eastAsia"/>
        </w:rPr>
        <w:t>1</w:t>
      </w:r>
      <w:r>
        <w:t>000</w:t>
      </w:r>
      <w:r>
        <w:rPr>
          <w:rFonts w:hint="eastAsia"/>
        </w:rPr>
        <w:t>号山东建筑大学院内，邮编</w:t>
      </w:r>
      <w:r>
        <w:rPr>
          <w:rFonts w:hint="eastAsia"/>
        </w:rPr>
        <w:t>2</w:t>
      </w:r>
      <w:r>
        <w:t>50101</w:t>
      </w:r>
      <w:r>
        <w:rPr>
          <w:rFonts w:hint="eastAsia"/>
        </w:rPr>
        <w:t>，邮箱</w:t>
      </w:r>
      <w:r>
        <w:rPr>
          <w:rFonts w:hint="eastAsia"/>
        </w:rPr>
        <w:t>sd</w:t>
      </w:r>
      <w:r>
        <w:t>steelcs@163.com</w:t>
      </w:r>
      <w:r>
        <w:rPr>
          <w:rFonts w:hint="eastAsia"/>
        </w:rPr>
        <w:t>）。</w:t>
      </w:r>
    </w:p>
    <w:p w14:paraId="4067132E" w14:textId="77777777" w:rsidR="008153BE" w:rsidRDefault="008153BE">
      <w:pPr>
        <w:ind w:firstLine="480"/>
      </w:pPr>
    </w:p>
    <w:p w14:paraId="4D57A1BA" w14:textId="77777777" w:rsidR="008153BE" w:rsidRDefault="003E244C">
      <w:pPr>
        <w:ind w:firstLine="480"/>
      </w:pPr>
      <w:r>
        <w:t>主编单位：</w:t>
      </w:r>
      <w:r>
        <w:rPr>
          <w:rFonts w:hint="eastAsia"/>
        </w:rPr>
        <w:t>章丘市第二建筑安装（集团）有限责任公司</w:t>
      </w:r>
      <w:r>
        <w:t>、山东建筑大学</w:t>
      </w:r>
    </w:p>
    <w:p w14:paraId="35E44A7E" w14:textId="77777777" w:rsidR="008153BE" w:rsidRDefault="008153BE">
      <w:pPr>
        <w:ind w:firstLine="480"/>
      </w:pPr>
    </w:p>
    <w:p w14:paraId="120A8929" w14:textId="77777777" w:rsidR="008153BE" w:rsidRDefault="003E244C">
      <w:pPr>
        <w:ind w:firstLine="480"/>
      </w:pPr>
      <w:r>
        <w:t>参编单位：</w:t>
      </w:r>
      <w:r>
        <w:rPr>
          <w:rFonts w:hint="eastAsia"/>
        </w:rPr>
        <w:t>济南市城乡建设发展服务中心、同圆设计集团有限公司、山东建筑大学设计集团有限公司、山东省建筑设计研究院有限公司</w:t>
      </w:r>
    </w:p>
    <w:p w14:paraId="393CA504" w14:textId="77777777" w:rsidR="008153BE" w:rsidRDefault="008153BE">
      <w:pPr>
        <w:ind w:firstLine="480"/>
      </w:pPr>
    </w:p>
    <w:p w14:paraId="669349FE" w14:textId="77777777" w:rsidR="008153BE" w:rsidRDefault="003E244C">
      <w:pPr>
        <w:ind w:firstLine="480"/>
      </w:pPr>
      <w:r>
        <w:t>本规程主要起草人员：</w:t>
      </w:r>
    </w:p>
    <w:p w14:paraId="3B8A7050" w14:textId="77777777" w:rsidR="008153BE" w:rsidRDefault="008153BE">
      <w:pPr>
        <w:ind w:firstLine="480"/>
      </w:pPr>
    </w:p>
    <w:p w14:paraId="49037B23" w14:textId="77777777" w:rsidR="008153BE" w:rsidRDefault="003E244C">
      <w:pPr>
        <w:ind w:firstLine="480"/>
      </w:pPr>
      <w:r>
        <w:t>本规程主要审查人员：</w:t>
      </w:r>
      <w:r>
        <w:t xml:space="preserve"> </w:t>
      </w:r>
    </w:p>
    <w:p w14:paraId="2597D1E5" w14:textId="77777777" w:rsidR="008153BE" w:rsidRDefault="008153BE">
      <w:pPr>
        <w:ind w:firstLine="480"/>
      </w:pPr>
    </w:p>
    <w:sdt>
      <w:sdtPr>
        <w:rPr>
          <w:rFonts w:ascii="宋体" w:hAnsi="宋体"/>
          <w:sz w:val="21"/>
        </w:rPr>
        <w:id w:val="147454572"/>
        <w15:color w:val="DBDBDB"/>
        <w:docPartObj>
          <w:docPartGallery w:val="Table of Contents"/>
          <w:docPartUnique/>
        </w:docPartObj>
      </w:sdtPr>
      <w:sdtEndPr>
        <w:rPr>
          <w:rFonts w:ascii="Times New Roman" w:hAnsi="Times New Roman"/>
          <w:b/>
          <w:sz w:val="24"/>
        </w:rPr>
      </w:sdtEndPr>
      <w:sdtContent>
        <w:p w14:paraId="4C5C1269" w14:textId="77777777" w:rsidR="008153BE" w:rsidRDefault="003E244C">
          <w:pPr>
            <w:spacing w:line="240" w:lineRule="auto"/>
            <w:ind w:firstLineChars="0" w:firstLine="0"/>
            <w:jc w:val="center"/>
            <w:rPr>
              <w:rFonts w:ascii="宋体" w:hAnsi="宋体"/>
              <w:sz w:val="44"/>
              <w:szCs w:val="52"/>
            </w:rPr>
          </w:pPr>
          <w:r>
            <w:rPr>
              <w:rFonts w:ascii="宋体" w:hAnsi="宋体"/>
              <w:sz w:val="44"/>
              <w:szCs w:val="52"/>
            </w:rPr>
            <w:t>目</w:t>
          </w:r>
          <w:r>
            <w:rPr>
              <w:rFonts w:ascii="宋体" w:hAnsi="宋体" w:hint="eastAsia"/>
              <w:sz w:val="44"/>
              <w:szCs w:val="52"/>
            </w:rPr>
            <w:t xml:space="preserve"> </w:t>
          </w:r>
          <w:r>
            <w:rPr>
              <w:rFonts w:ascii="宋体" w:hAnsi="宋体"/>
              <w:sz w:val="44"/>
              <w:szCs w:val="52"/>
            </w:rPr>
            <w:t xml:space="preserve">   录</w:t>
          </w:r>
        </w:p>
        <w:p w14:paraId="033B2648" w14:textId="3ECF73AF" w:rsidR="008153BE" w:rsidRDefault="003E244C">
          <w:pPr>
            <w:pStyle w:val="TOC1"/>
            <w:tabs>
              <w:tab w:val="left" w:pos="1050"/>
              <w:tab w:val="right" w:leader="dot" w:pos="8296"/>
            </w:tabs>
            <w:ind w:firstLine="480"/>
            <w:rPr>
              <w:rFonts w:ascii="宋体" w:hAnsi="宋体" w:cstheme="minorBidi"/>
              <w:noProof/>
              <w:sz w:val="21"/>
              <w:szCs w:val="22"/>
            </w:rPr>
          </w:pPr>
          <w:r>
            <w:fldChar w:fldCharType="begin"/>
          </w:r>
          <w:r>
            <w:instrText xml:space="preserve">TOC \o "1-2" \h \u </w:instrText>
          </w:r>
          <w:r>
            <w:fldChar w:fldCharType="separate"/>
          </w:r>
          <w:hyperlink w:anchor="_Toc86677970" w:history="1">
            <w:r>
              <w:rPr>
                <w:rStyle w:val="af0"/>
                <w:rFonts w:ascii="宋体" w:hAnsi="宋体"/>
                <w:noProof/>
              </w:rPr>
              <w:t>1</w:t>
            </w:r>
            <w:r>
              <w:rPr>
                <w:rFonts w:ascii="宋体" w:hAnsi="宋体" w:cstheme="minorBidi"/>
                <w:noProof/>
                <w:sz w:val="21"/>
                <w:szCs w:val="22"/>
              </w:rPr>
              <w:tab/>
            </w:r>
            <w:r>
              <w:rPr>
                <w:rStyle w:val="af0"/>
                <w:rFonts w:ascii="宋体" w:hAnsi="宋体"/>
                <w:noProof/>
              </w:rPr>
              <w:t>总    则</w:t>
            </w:r>
            <w:r>
              <w:rPr>
                <w:rFonts w:ascii="宋体" w:hAnsi="宋体"/>
                <w:noProof/>
              </w:rPr>
              <w:tab/>
            </w:r>
            <w:r>
              <w:rPr>
                <w:rFonts w:ascii="宋体" w:hAnsi="宋体"/>
                <w:noProof/>
              </w:rPr>
              <w:fldChar w:fldCharType="begin"/>
            </w:r>
            <w:r>
              <w:rPr>
                <w:rFonts w:ascii="宋体" w:hAnsi="宋体"/>
                <w:noProof/>
              </w:rPr>
              <w:instrText xml:space="preserve"> PAGEREF _Toc86677970 \h </w:instrText>
            </w:r>
            <w:r>
              <w:rPr>
                <w:rFonts w:ascii="宋体" w:hAnsi="宋体"/>
                <w:noProof/>
              </w:rPr>
            </w:r>
            <w:r>
              <w:rPr>
                <w:rFonts w:ascii="宋体" w:hAnsi="宋体"/>
                <w:noProof/>
              </w:rPr>
              <w:fldChar w:fldCharType="separate"/>
            </w:r>
            <w:r w:rsidR="00817DDF">
              <w:rPr>
                <w:rFonts w:ascii="宋体" w:hAnsi="宋体"/>
                <w:noProof/>
              </w:rPr>
              <w:t>1</w:t>
            </w:r>
            <w:r>
              <w:rPr>
                <w:rFonts w:ascii="宋体" w:hAnsi="宋体"/>
                <w:noProof/>
              </w:rPr>
              <w:fldChar w:fldCharType="end"/>
            </w:r>
          </w:hyperlink>
        </w:p>
        <w:p w14:paraId="0F384D5C" w14:textId="78481B32" w:rsidR="008153BE" w:rsidRDefault="00DC231D">
          <w:pPr>
            <w:pStyle w:val="TOC1"/>
            <w:tabs>
              <w:tab w:val="left" w:pos="1050"/>
              <w:tab w:val="right" w:leader="dot" w:pos="8296"/>
            </w:tabs>
            <w:ind w:firstLine="480"/>
            <w:rPr>
              <w:rFonts w:ascii="宋体" w:hAnsi="宋体" w:cstheme="minorBidi"/>
              <w:noProof/>
              <w:sz w:val="21"/>
              <w:szCs w:val="22"/>
            </w:rPr>
          </w:pPr>
          <w:hyperlink w:anchor="_Toc86677971" w:history="1">
            <w:r w:rsidR="003E244C">
              <w:rPr>
                <w:rStyle w:val="af0"/>
                <w:rFonts w:ascii="宋体" w:hAnsi="宋体"/>
                <w:noProof/>
              </w:rPr>
              <w:t>2</w:t>
            </w:r>
            <w:r w:rsidR="003E244C">
              <w:rPr>
                <w:rFonts w:ascii="宋体" w:hAnsi="宋体" w:cstheme="minorBidi"/>
                <w:noProof/>
                <w:sz w:val="21"/>
                <w:szCs w:val="22"/>
              </w:rPr>
              <w:tab/>
            </w:r>
            <w:r w:rsidR="003E244C">
              <w:rPr>
                <w:rStyle w:val="af0"/>
                <w:rFonts w:ascii="宋体" w:hAnsi="宋体"/>
                <w:noProof/>
              </w:rPr>
              <w:t>术    语</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_Toc86677971 \h </w:instrText>
            </w:r>
            <w:r w:rsidR="003E244C">
              <w:rPr>
                <w:rFonts w:ascii="宋体" w:hAnsi="宋体"/>
                <w:noProof/>
              </w:rPr>
            </w:r>
            <w:r w:rsidR="003E244C">
              <w:rPr>
                <w:rFonts w:ascii="宋体" w:hAnsi="宋体"/>
                <w:noProof/>
              </w:rPr>
              <w:fldChar w:fldCharType="separate"/>
            </w:r>
            <w:r w:rsidR="00817DDF">
              <w:rPr>
                <w:rFonts w:ascii="宋体" w:hAnsi="宋体"/>
                <w:noProof/>
              </w:rPr>
              <w:t>2</w:t>
            </w:r>
            <w:r w:rsidR="003E244C">
              <w:rPr>
                <w:rFonts w:ascii="宋体" w:hAnsi="宋体"/>
                <w:noProof/>
              </w:rPr>
              <w:fldChar w:fldCharType="end"/>
            </w:r>
          </w:hyperlink>
        </w:p>
        <w:p w14:paraId="7DFC748C" w14:textId="1CB197D8" w:rsidR="008153BE" w:rsidRDefault="00DC231D">
          <w:pPr>
            <w:pStyle w:val="TOC1"/>
            <w:tabs>
              <w:tab w:val="left" w:pos="1050"/>
              <w:tab w:val="right" w:leader="dot" w:pos="8296"/>
            </w:tabs>
            <w:ind w:firstLine="480"/>
            <w:rPr>
              <w:rFonts w:ascii="宋体" w:hAnsi="宋体" w:cstheme="minorBidi"/>
              <w:noProof/>
              <w:sz w:val="21"/>
              <w:szCs w:val="22"/>
            </w:rPr>
          </w:pPr>
          <w:hyperlink w:anchor="_Toc86677972" w:history="1">
            <w:r w:rsidR="003E244C">
              <w:rPr>
                <w:rStyle w:val="af0"/>
                <w:rFonts w:ascii="宋体" w:hAnsi="宋体"/>
                <w:noProof/>
              </w:rPr>
              <w:t>3</w:t>
            </w:r>
            <w:r w:rsidR="003E244C">
              <w:rPr>
                <w:rFonts w:ascii="宋体" w:hAnsi="宋体" w:cstheme="minorBidi"/>
                <w:noProof/>
                <w:sz w:val="21"/>
                <w:szCs w:val="22"/>
              </w:rPr>
              <w:tab/>
            </w:r>
            <w:r w:rsidR="003E244C">
              <w:rPr>
                <w:rStyle w:val="af0"/>
                <w:rFonts w:ascii="宋体" w:hAnsi="宋体"/>
                <w:noProof/>
              </w:rPr>
              <w:t>基本规定</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_Toc86677972 \h </w:instrText>
            </w:r>
            <w:r w:rsidR="003E244C">
              <w:rPr>
                <w:rFonts w:ascii="宋体" w:hAnsi="宋体"/>
                <w:noProof/>
              </w:rPr>
            </w:r>
            <w:r w:rsidR="003E244C">
              <w:rPr>
                <w:rFonts w:ascii="宋体" w:hAnsi="宋体"/>
                <w:noProof/>
              </w:rPr>
              <w:fldChar w:fldCharType="separate"/>
            </w:r>
            <w:r w:rsidR="00817DDF">
              <w:rPr>
                <w:rFonts w:ascii="宋体" w:hAnsi="宋体"/>
                <w:noProof/>
              </w:rPr>
              <w:t>4</w:t>
            </w:r>
            <w:r w:rsidR="003E244C">
              <w:rPr>
                <w:rFonts w:ascii="宋体" w:hAnsi="宋体"/>
                <w:noProof/>
              </w:rPr>
              <w:fldChar w:fldCharType="end"/>
            </w:r>
          </w:hyperlink>
        </w:p>
        <w:p w14:paraId="5910238E" w14:textId="4895753E" w:rsidR="008153BE" w:rsidRDefault="00DC231D">
          <w:pPr>
            <w:pStyle w:val="TOC1"/>
            <w:tabs>
              <w:tab w:val="left" w:pos="1050"/>
              <w:tab w:val="right" w:leader="dot" w:pos="8296"/>
            </w:tabs>
            <w:ind w:firstLine="480"/>
            <w:rPr>
              <w:rFonts w:ascii="宋体" w:hAnsi="宋体" w:cstheme="minorBidi"/>
              <w:noProof/>
              <w:sz w:val="21"/>
              <w:szCs w:val="22"/>
            </w:rPr>
          </w:pPr>
          <w:hyperlink w:anchor="_Toc86677973" w:history="1">
            <w:r w:rsidR="003E244C">
              <w:rPr>
                <w:rStyle w:val="af0"/>
                <w:rFonts w:ascii="宋体" w:hAnsi="宋体"/>
                <w:noProof/>
              </w:rPr>
              <w:t>4</w:t>
            </w:r>
            <w:r w:rsidR="003E244C">
              <w:rPr>
                <w:rFonts w:ascii="宋体" w:hAnsi="宋体" w:cstheme="minorBidi"/>
                <w:noProof/>
                <w:sz w:val="21"/>
                <w:szCs w:val="22"/>
              </w:rPr>
              <w:tab/>
            </w:r>
            <w:r w:rsidR="003E244C">
              <w:rPr>
                <w:rStyle w:val="af0"/>
                <w:rFonts w:ascii="宋体" w:hAnsi="宋体"/>
                <w:noProof/>
              </w:rPr>
              <w:t>设计一体化技术要求</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_Toc86677973 \h </w:instrText>
            </w:r>
            <w:r w:rsidR="003E244C">
              <w:rPr>
                <w:rFonts w:ascii="宋体" w:hAnsi="宋体"/>
                <w:noProof/>
              </w:rPr>
            </w:r>
            <w:r w:rsidR="003E244C">
              <w:rPr>
                <w:rFonts w:ascii="宋体" w:hAnsi="宋体"/>
                <w:noProof/>
              </w:rPr>
              <w:fldChar w:fldCharType="separate"/>
            </w:r>
            <w:r w:rsidR="00817DDF">
              <w:rPr>
                <w:rFonts w:ascii="宋体" w:hAnsi="宋体"/>
                <w:noProof/>
              </w:rPr>
              <w:t>6</w:t>
            </w:r>
            <w:r w:rsidR="003E244C">
              <w:rPr>
                <w:rFonts w:ascii="宋体" w:hAnsi="宋体"/>
                <w:noProof/>
              </w:rPr>
              <w:fldChar w:fldCharType="end"/>
            </w:r>
          </w:hyperlink>
        </w:p>
        <w:p w14:paraId="5B30F2CC" w14:textId="0CC4F4A5"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74" w:history="1">
            <w:r w:rsidR="003E244C">
              <w:rPr>
                <w:rStyle w:val="af0"/>
                <w:rFonts w:ascii="宋体" w:hAnsi="宋体"/>
                <w:noProof/>
              </w:rPr>
              <w:t>4.1</w:t>
            </w:r>
            <w:r w:rsidR="003E244C">
              <w:rPr>
                <w:rFonts w:ascii="宋体" w:hAnsi="宋体" w:cstheme="minorBidi"/>
                <w:noProof/>
                <w:sz w:val="21"/>
                <w:szCs w:val="22"/>
              </w:rPr>
              <w:tab/>
            </w:r>
            <w:r w:rsidR="003E244C">
              <w:rPr>
                <w:rStyle w:val="af0"/>
                <w:rFonts w:ascii="宋体" w:hAnsi="宋体"/>
                <w:noProof/>
              </w:rPr>
              <w:t>一般规定</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_Toc86677974 \h </w:instrText>
            </w:r>
            <w:r w:rsidR="003E244C">
              <w:rPr>
                <w:rFonts w:ascii="宋体" w:hAnsi="宋体"/>
                <w:noProof/>
              </w:rPr>
            </w:r>
            <w:r w:rsidR="003E244C">
              <w:rPr>
                <w:rFonts w:ascii="宋体" w:hAnsi="宋体"/>
                <w:noProof/>
              </w:rPr>
              <w:fldChar w:fldCharType="separate"/>
            </w:r>
            <w:r w:rsidR="00817DDF">
              <w:rPr>
                <w:rFonts w:ascii="宋体" w:hAnsi="宋体"/>
                <w:noProof/>
              </w:rPr>
              <w:t>6</w:t>
            </w:r>
            <w:r w:rsidR="003E244C">
              <w:rPr>
                <w:rFonts w:ascii="宋体" w:hAnsi="宋体"/>
                <w:noProof/>
              </w:rPr>
              <w:fldChar w:fldCharType="end"/>
            </w:r>
          </w:hyperlink>
        </w:p>
        <w:p w14:paraId="7FDF71BE" w14:textId="36796FAA"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75" w:history="1">
            <w:r w:rsidR="003E244C">
              <w:rPr>
                <w:rStyle w:val="af0"/>
                <w:rFonts w:ascii="宋体" w:hAnsi="宋体"/>
                <w:noProof/>
              </w:rPr>
              <w:t>4.2</w:t>
            </w:r>
            <w:r w:rsidR="003E244C">
              <w:rPr>
                <w:rFonts w:ascii="宋体" w:hAnsi="宋体" w:cstheme="minorBidi"/>
                <w:noProof/>
                <w:sz w:val="21"/>
                <w:szCs w:val="22"/>
              </w:rPr>
              <w:tab/>
            </w:r>
            <w:r w:rsidR="003E244C">
              <w:rPr>
                <w:rStyle w:val="af0"/>
                <w:rFonts w:ascii="宋体" w:hAnsi="宋体"/>
                <w:noProof/>
              </w:rPr>
              <w:t>协同设计</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_Toc86677975 \h </w:instrText>
            </w:r>
            <w:r w:rsidR="003E244C">
              <w:rPr>
                <w:rFonts w:ascii="宋体" w:hAnsi="宋体"/>
                <w:noProof/>
              </w:rPr>
            </w:r>
            <w:r w:rsidR="003E244C">
              <w:rPr>
                <w:rFonts w:ascii="宋体" w:hAnsi="宋体"/>
                <w:noProof/>
              </w:rPr>
              <w:fldChar w:fldCharType="separate"/>
            </w:r>
            <w:r w:rsidR="00817DDF">
              <w:rPr>
                <w:rFonts w:ascii="宋体" w:hAnsi="宋体"/>
                <w:noProof/>
              </w:rPr>
              <w:t>6</w:t>
            </w:r>
            <w:r w:rsidR="003E244C">
              <w:rPr>
                <w:rFonts w:ascii="宋体" w:hAnsi="宋体"/>
                <w:noProof/>
              </w:rPr>
              <w:fldChar w:fldCharType="end"/>
            </w:r>
          </w:hyperlink>
        </w:p>
        <w:p w14:paraId="3A1B8CF8" w14:textId="6AD9A388"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76" w:history="1">
            <w:r w:rsidR="003E244C">
              <w:rPr>
                <w:rStyle w:val="af0"/>
                <w:rFonts w:ascii="宋体" w:hAnsi="宋体"/>
                <w:noProof/>
              </w:rPr>
              <w:t>4.3</w:t>
            </w:r>
            <w:r w:rsidR="003E244C">
              <w:rPr>
                <w:rFonts w:ascii="宋体" w:hAnsi="宋体" w:cstheme="minorBidi"/>
                <w:noProof/>
                <w:sz w:val="21"/>
                <w:szCs w:val="22"/>
              </w:rPr>
              <w:tab/>
            </w:r>
            <w:r w:rsidR="003E244C">
              <w:rPr>
                <w:rStyle w:val="af0"/>
                <w:rFonts w:ascii="宋体" w:hAnsi="宋体"/>
                <w:noProof/>
              </w:rPr>
              <w:t>标准化设计和模数协调</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_Toc86677976 \h </w:instrText>
            </w:r>
            <w:r w:rsidR="003E244C">
              <w:rPr>
                <w:rFonts w:ascii="宋体" w:hAnsi="宋体"/>
                <w:noProof/>
              </w:rPr>
            </w:r>
            <w:r w:rsidR="003E244C">
              <w:rPr>
                <w:rFonts w:ascii="宋体" w:hAnsi="宋体"/>
                <w:noProof/>
              </w:rPr>
              <w:fldChar w:fldCharType="separate"/>
            </w:r>
            <w:r w:rsidR="00817DDF">
              <w:rPr>
                <w:rFonts w:ascii="宋体" w:hAnsi="宋体"/>
                <w:noProof/>
              </w:rPr>
              <w:t>7</w:t>
            </w:r>
            <w:r w:rsidR="003E244C">
              <w:rPr>
                <w:rFonts w:ascii="宋体" w:hAnsi="宋体"/>
                <w:noProof/>
              </w:rPr>
              <w:fldChar w:fldCharType="end"/>
            </w:r>
          </w:hyperlink>
        </w:p>
        <w:p w14:paraId="4DFBE52D" w14:textId="1C8CFE9E"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77" w:history="1">
            <w:r w:rsidR="003E244C">
              <w:rPr>
                <w:rStyle w:val="af0"/>
                <w:rFonts w:ascii="宋体" w:hAnsi="宋体"/>
                <w:noProof/>
              </w:rPr>
              <w:t>4.4</w:t>
            </w:r>
            <w:r w:rsidR="003E244C">
              <w:rPr>
                <w:rFonts w:ascii="宋体" w:hAnsi="宋体" w:cstheme="minorBidi"/>
                <w:noProof/>
                <w:sz w:val="21"/>
                <w:szCs w:val="22"/>
              </w:rPr>
              <w:tab/>
            </w:r>
            <w:r w:rsidR="003E244C">
              <w:rPr>
                <w:rStyle w:val="af0"/>
                <w:rFonts w:ascii="宋体" w:hAnsi="宋体"/>
                <w:noProof/>
              </w:rPr>
              <w:t>尺寸协调</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_Toc86677977 \h </w:instrText>
            </w:r>
            <w:r w:rsidR="003E244C">
              <w:rPr>
                <w:rFonts w:ascii="宋体" w:hAnsi="宋体"/>
                <w:noProof/>
              </w:rPr>
            </w:r>
            <w:r w:rsidR="003E244C">
              <w:rPr>
                <w:rFonts w:ascii="宋体" w:hAnsi="宋体"/>
                <w:noProof/>
              </w:rPr>
              <w:fldChar w:fldCharType="separate"/>
            </w:r>
            <w:r w:rsidR="00817DDF">
              <w:rPr>
                <w:rFonts w:ascii="宋体" w:hAnsi="宋体"/>
                <w:noProof/>
              </w:rPr>
              <w:t>8</w:t>
            </w:r>
            <w:r w:rsidR="003E244C">
              <w:rPr>
                <w:rFonts w:ascii="宋体" w:hAnsi="宋体"/>
                <w:noProof/>
              </w:rPr>
              <w:fldChar w:fldCharType="end"/>
            </w:r>
          </w:hyperlink>
        </w:p>
        <w:p w14:paraId="5393DC71" w14:textId="11646E0B"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78" w:history="1">
            <w:r w:rsidR="003E244C">
              <w:rPr>
                <w:rStyle w:val="af0"/>
                <w:rFonts w:ascii="宋体" w:hAnsi="宋体"/>
                <w:noProof/>
              </w:rPr>
              <w:t>4.5</w:t>
            </w:r>
            <w:r w:rsidR="003E244C">
              <w:rPr>
                <w:rFonts w:ascii="宋体" w:hAnsi="宋体" w:cstheme="minorBidi"/>
                <w:noProof/>
                <w:sz w:val="21"/>
                <w:szCs w:val="22"/>
              </w:rPr>
              <w:tab/>
            </w:r>
            <w:r w:rsidR="003E244C">
              <w:rPr>
                <w:rStyle w:val="af0"/>
                <w:rFonts w:ascii="宋体" w:hAnsi="宋体"/>
                <w:noProof/>
              </w:rPr>
              <w:t>集成设计</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_Toc86677978 \h </w:instrText>
            </w:r>
            <w:r w:rsidR="003E244C">
              <w:rPr>
                <w:rFonts w:ascii="宋体" w:hAnsi="宋体"/>
                <w:noProof/>
              </w:rPr>
            </w:r>
            <w:r w:rsidR="003E244C">
              <w:rPr>
                <w:rFonts w:ascii="宋体" w:hAnsi="宋体"/>
                <w:noProof/>
              </w:rPr>
              <w:fldChar w:fldCharType="separate"/>
            </w:r>
            <w:r w:rsidR="00817DDF">
              <w:rPr>
                <w:rFonts w:ascii="宋体" w:hAnsi="宋体"/>
                <w:noProof/>
              </w:rPr>
              <w:t>15</w:t>
            </w:r>
            <w:r w:rsidR="003E244C">
              <w:rPr>
                <w:rFonts w:ascii="宋体" w:hAnsi="宋体"/>
                <w:noProof/>
              </w:rPr>
              <w:fldChar w:fldCharType="end"/>
            </w:r>
          </w:hyperlink>
        </w:p>
        <w:p w14:paraId="6A7CC6DF" w14:textId="25DA033D" w:rsidR="008153BE" w:rsidRDefault="00DC231D">
          <w:pPr>
            <w:pStyle w:val="TOC1"/>
            <w:tabs>
              <w:tab w:val="left" w:pos="1050"/>
              <w:tab w:val="right" w:leader="dot" w:pos="8296"/>
            </w:tabs>
            <w:ind w:firstLine="480"/>
            <w:rPr>
              <w:rFonts w:ascii="宋体" w:hAnsi="宋体" w:cstheme="minorBidi"/>
              <w:noProof/>
              <w:sz w:val="21"/>
              <w:szCs w:val="22"/>
            </w:rPr>
          </w:pPr>
          <w:hyperlink w:anchor="_Toc86677979" w:history="1">
            <w:r w:rsidR="003E244C">
              <w:rPr>
                <w:rStyle w:val="af0"/>
                <w:rFonts w:ascii="宋体" w:hAnsi="宋体"/>
                <w:noProof/>
              </w:rPr>
              <w:t>5</w:t>
            </w:r>
            <w:r w:rsidR="003E244C">
              <w:rPr>
                <w:rFonts w:ascii="宋体" w:hAnsi="宋体" w:cstheme="minorBidi"/>
                <w:noProof/>
                <w:sz w:val="21"/>
                <w:szCs w:val="22"/>
              </w:rPr>
              <w:tab/>
            </w:r>
            <w:r w:rsidR="003E244C">
              <w:rPr>
                <w:rStyle w:val="af0"/>
                <w:rFonts w:ascii="宋体" w:hAnsi="宋体"/>
                <w:noProof/>
              </w:rPr>
              <w:t>施工一体化技术要求</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_Toc86677979 \h </w:instrText>
            </w:r>
            <w:r w:rsidR="003E244C">
              <w:rPr>
                <w:rFonts w:ascii="宋体" w:hAnsi="宋体"/>
                <w:noProof/>
              </w:rPr>
            </w:r>
            <w:r w:rsidR="003E244C">
              <w:rPr>
                <w:rFonts w:ascii="宋体" w:hAnsi="宋体"/>
                <w:noProof/>
              </w:rPr>
              <w:fldChar w:fldCharType="separate"/>
            </w:r>
            <w:r w:rsidR="00817DDF">
              <w:rPr>
                <w:rFonts w:ascii="宋体" w:hAnsi="宋体"/>
                <w:noProof/>
              </w:rPr>
              <w:t>19</w:t>
            </w:r>
            <w:r w:rsidR="003E244C">
              <w:rPr>
                <w:rFonts w:ascii="宋体" w:hAnsi="宋体"/>
                <w:noProof/>
              </w:rPr>
              <w:fldChar w:fldCharType="end"/>
            </w:r>
          </w:hyperlink>
        </w:p>
        <w:p w14:paraId="4FE64176" w14:textId="1333959D"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0" w:history="1">
            <w:r w:rsidR="003E244C">
              <w:rPr>
                <w:rStyle w:val="af0"/>
                <w:rFonts w:ascii="宋体" w:hAnsi="宋体"/>
                <w:noProof/>
              </w:rPr>
              <w:t>5.1</w:t>
            </w:r>
            <w:r w:rsidR="003E244C">
              <w:rPr>
                <w:rFonts w:ascii="宋体" w:hAnsi="宋体" w:cstheme="minorBidi"/>
                <w:noProof/>
                <w:sz w:val="21"/>
                <w:szCs w:val="22"/>
              </w:rPr>
              <w:tab/>
            </w:r>
            <w:r w:rsidR="003E244C">
              <w:rPr>
                <w:rStyle w:val="af0"/>
                <w:rFonts w:ascii="宋体" w:hAnsi="宋体"/>
                <w:noProof/>
              </w:rPr>
              <w:t>一般规定</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_Toc86677980 \h </w:instrText>
            </w:r>
            <w:r w:rsidR="003E244C">
              <w:rPr>
                <w:rFonts w:ascii="宋体" w:hAnsi="宋体"/>
                <w:noProof/>
              </w:rPr>
            </w:r>
            <w:r w:rsidR="003E244C">
              <w:rPr>
                <w:rFonts w:ascii="宋体" w:hAnsi="宋体"/>
                <w:noProof/>
              </w:rPr>
              <w:fldChar w:fldCharType="separate"/>
            </w:r>
            <w:r w:rsidR="00817DDF">
              <w:rPr>
                <w:rFonts w:ascii="宋体" w:hAnsi="宋体"/>
                <w:noProof/>
              </w:rPr>
              <w:t>19</w:t>
            </w:r>
            <w:r w:rsidR="003E244C">
              <w:rPr>
                <w:rFonts w:ascii="宋体" w:hAnsi="宋体"/>
                <w:noProof/>
              </w:rPr>
              <w:fldChar w:fldCharType="end"/>
            </w:r>
          </w:hyperlink>
        </w:p>
        <w:p w14:paraId="4F6A2DA6" w14:textId="7F31DB6D"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1" w:history="1">
            <w:r w:rsidR="003E244C">
              <w:rPr>
                <w:rStyle w:val="af0"/>
                <w:rFonts w:ascii="宋体" w:hAnsi="宋体"/>
                <w:noProof/>
              </w:rPr>
              <w:t>5.2</w:t>
            </w:r>
            <w:r w:rsidR="003E244C">
              <w:rPr>
                <w:rFonts w:ascii="宋体" w:hAnsi="宋体" w:cstheme="minorBidi"/>
                <w:noProof/>
                <w:sz w:val="21"/>
                <w:szCs w:val="22"/>
              </w:rPr>
              <w:tab/>
            </w:r>
            <w:r w:rsidR="003E244C">
              <w:rPr>
                <w:rStyle w:val="af0"/>
                <w:rFonts w:ascii="宋体" w:hAnsi="宋体"/>
                <w:noProof/>
              </w:rPr>
              <w:t>隔墙及墙面系统安装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_Toc86677981 \h </w:instrText>
            </w:r>
            <w:r w:rsidR="003E244C">
              <w:rPr>
                <w:rFonts w:ascii="宋体" w:hAnsi="宋体"/>
                <w:noProof/>
              </w:rPr>
            </w:r>
            <w:r w:rsidR="003E244C">
              <w:rPr>
                <w:rFonts w:ascii="宋体" w:hAnsi="宋体"/>
                <w:noProof/>
              </w:rPr>
              <w:fldChar w:fldCharType="separate"/>
            </w:r>
            <w:r w:rsidR="00817DDF">
              <w:rPr>
                <w:rFonts w:ascii="宋体" w:hAnsi="宋体"/>
                <w:noProof/>
              </w:rPr>
              <w:t>19</w:t>
            </w:r>
            <w:r w:rsidR="003E244C">
              <w:rPr>
                <w:rFonts w:ascii="宋体" w:hAnsi="宋体"/>
                <w:noProof/>
              </w:rPr>
              <w:fldChar w:fldCharType="end"/>
            </w:r>
          </w:hyperlink>
        </w:p>
        <w:p w14:paraId="376614B8" w14:textId="1046CA2B"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2" w:history="1">
            <w:r w:rsidR="003E244C">
              <w:rPr>
                <w:rStyle w:val="af0"/>
                <w:rFonts w:ascii="宋体" w:hAnsi="宋体"/>
                <w:noProof/>
              </w:rPr>
              <w:t>5.3</w:t>
            </w:r>
            <w:r w:rsidR="003E244C">
              <w:rPr>
                <w:rFonts w:ascii="宋体" w:hAnsi="宋体" w:cstheme="minorBidi"/>
                <w:noProof/>
                <w:sz w:val="21"/>
                <w:szCs w:val="22"/>
              </w:rPr>
              <w:tab/>
            </w:r>
            <w:r w:rsidR="003E244C">
              <w:rPr>
                <w:rStyle w:val="af0"/>
                <w:rFonts w:ascii="宋体" w:hAnsi="宋体"/>
                <w:noProof/>
              </w:rPr>
              <w:t>吊顶系统安装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_Toc86677982 \h </w:instrText>
            </w:r>
            <w:r w:rsidR="003E244C">
              <w:rPr>
                <w:rFonts w:ascii="宋体" w:hAnsi="宋体"/>
                <w:noProof/>
              </w:rPr>
            </w:r>
            <w:r w:rsidR="003E244C">
              <w:rPr>
                <w:rFonts w:ascii="宋体" w:hAnsi="宋体"/>
                <w:noProof/>
              </w:rPr>
              <w:fldChar w:fldCharType="separate"/>
            </w:r>
            <w:r w:rsidR="00817DDF">
              <w:rPr>
                <w:rFonts w:ascii="宋体" w:hAnsi="宋体"/>
                <w:noProof/>
              </w:rPr>
              <w:t>20</w:t>
            </w:r>
            <w:r w:rsidR="003E244C">
              <w:rPr>
                <w:rFonts w:ascii="宋体" w:hAnsi="宋体"/>
                <w:noProof/>
              </w:rPr>
              <w:fldChar w:fldCharType="end"/>
            </w:r>
          </w:hyperlink>
        </w:p>
        <w:p w14:paraId="6235A165" w14:textId="4531A4D0"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3" w:history="1">
            <w:r w:rsidR="003E244C">
              <w:rPr>
                <w:rStyle w:val="af0"/>
                <w:rFonts w:ascii="宋体" w:hAnsi="宋体"/>
                <w:noProof/>
              </w:rPr>
              <w:t>5.4</w:t>
            </w:r>
            <w:r w:rsidR="003E244C">
              <w:rPr>
                <w:rFonts w:ascii="宋体" w:hAnsi="宋体" w:cstheme="minorBidi"/>
                <w:noProof/>
                <w:sz w:val="21"/>
                <w:szCs w:val="22"/>
              </w:rPr>
              <w:tab/>
            </w:r>
            <w:r w:rsidR="003E244C">
              <w:rPr>
                <w:rStyle w:val="af0"/>
                <w:rFonts w:ascii="宋体" w:hAnsi="宋体"/>
                <w:noProof/>
              </w:rPr>
              <w:t>楼地面系统安装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_Toc86677983 \h </w:instrText>
            </w:r>
            <w:r w:rsidR="003E244C">
              <w:rPr>
                <w:rFonts w:ascii="宋体" w:hAnsi="宋体"/>
                <w:noProof/>
              </w:rPr>
            </w:r>
            <w:r w:rsidR="003E244C">
              <w:rPr>
                <w:rFonts w:ascii="宋体" w:hAnsi="宋体"/>
                <w:noProof/>
              </w:rPr>
              <w:fldChar w:fldCharType="separate"/>
            </w:r>
            <w:r w:rsidR="00817DDF">
              <w:rPr>
                <w:rFonts w:ascii="宋体" w:hAnsi="宋体"/>
                <w:noProof/>
              </w:rPr>
              <w:t>21</w:t>
            </w:r>
            <w:r w:rsidR="003E244C">
              <w:rPr>
                <w:rFonts w:ascii="宋体" w:hAnsi="宋体"/>
                <w:noProof/>
              </w:rPr>
              <w:fldChar w:fldCharType="end"/>
            </w:r>
          </w:hyperlink>
        </w:p>
        <w:p w14:paraId="3E7D95A1" w14:textId="1BFF8643"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4" w:history="1">
            <w:r w:rsidR="003E244C">
              <w:rPr>
                <w:rStyle w:val="af0"/>
                <w:rFonts w:ascii="宋体" w:hAnsi="宋体"/>
                <w:noProof/>
              </w:rPr>
              <w:t>5.5</w:t>
            </w:r>
            <w:r w:rsidR="003E244C">
              <w:rPr>
                <w:rFonts w:ascii="宋体" w:hAnsi="宋体" w:cstheme="minorBidi"/>
                <w:noProof/>
                <w:sz w:val="21"/>
                <w:szCs w:val="22"/>
              </w:rPr>
              <w:tab/>
            </w:r>
            <w:r w:rsidR="003E244C">
              <w:rPr>
                <w:rStyle w:val="af0"/>
                <w:rFonts w:ascii="宋体" w:hAnsi="宋体"/>
                <w:noProof/>
              </w:rPr>
              <w:t>集成式厨房安装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_Toc86677984 \h </w:instrText>
            </w:r>
            <w:r w:rsidR="003E244C">
              <w:rPr>
                <w:rFonts w:ascii="宋体" w:hAnsi="宋体"/>
                <w:noProof/>
              </w:rPr>
            </w:r>
            <w:r w:rsidR="003E244C">
              <w:rPr>
                <w:rFonts w:ascii="宋体" w:hAnsi="宋体"/>
                <w:noProof/>
              </w:rPr>
              <w:fldChar w:fldCharType="separate"/>
            </w:r>
            <w:r w:rsidR="00817DDF">
              <w:rPr>
                <w:rFonts w:ascii="宋体" w:hAnsi="宋体"/>
                <w:noProof/>
              </w:rPr>
              <w:t>21</w:t>
            </w:r>
            <w:r w:rsidR="003E244C">
              <w:rPr>
                <w:rFonts w:ascii="宋体" w:hAnsi="宋体"/>
                <w:noProof/>
              </w:rPr>
              <w:fldChar w:fldCharType="end"/>
            </w:r>
          </w:hyperlink>
        </w:p>
        <w:p w14:paraId="72E21794" w14:textId="75FF9A82"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5" w:history="1">
            <w:r w:rsidR="003E244C">
              <w:rPr>
                <w:rStyle w:val="af0"/>
                <w:rFonts w:ascii="宋体" w:hAnsi="宋体"/>
                <w:noProof/>
              </w:rPr>
              <w:t>5.6</w:t>
            </w:r>
            <w:r w:rsidR="003E244C">
              <w:rPr>
                <w:rFonts w:ascii="宋体" w:hAnsi="宋体" w:cstheme="minorBidi"/>
                <w:noProof/>
                <w:sz w:val="21"/>
                <w:szCs w:val="22"/>
              </w:rPr>
              <w:tab/>
            </w:r>
            <w:r w:rsidR="003E244C">
              <w:rPr>
                <w:rStyle w:val="af0"/>
                <w:rFonts w:ascii="宋体" w:hAnsi="宋体"/>
                <w:noProof/>
              </w:rPr>
              <w:t>集成式卫生间安装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_Toc86677985 \h </w:instrText>
            </w:r>
            <w:r w:rsidR="003E244C">
              <w:rPr>
                <w:rFonts w:ascii="宋体" w:hAnsi="宋体"/>
                <w:noProof/>
              </w:rPr>
            </w:r>
            <w:r w:rsidR="003E244C">
              <w:rPr>
                <w:rFonts w:ascii="宋体" w:hAnsi="宋体"/>
                <w:noProof/>
              </w:rPr>
              <w:fldChar w:fldCharType="separate"/>
            </w:r>
            <w:r w:rsidR="00817DDF">
              <w:rPr>
                <w:rFonts w:ascii="宋体" w:hAnsi="宋体"/>
                <w:noProof/>
              </w:rPr>
              <w:t>22</w:t>
            </w:r>
            <w:r w:rsidR="003E244C">
              <w:rPr>
                <w:rFonts w:ascii="宋体" w:hAnsi="宋体"/>
                <w:noProof/>
              </w:rPr>
              <w:fldChar w:fldCharType="end"/>
            </w:r>
          </w:hyperlink>
        </w:p>
        <w:p w14:paraId="66AF7DA7" w14:textId="0FA5CA9E"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6" w:history="1">
            <w:r w:rsidR="003E244C">
              <w:rPr>
                <w:rStyle w:val="af0"/>
                <w:rFonts w:ascii="宋体" w:hAnsi="宋体"/>
                <w:noProof/>
              </w:rPr>
              <w:t>5.7</w:t>
            </w:r>
            <w:r w:rsidR="003E244C">
              <w:rPr>
                <w:rFonts w:ascii="宋体" w:hAnsi="宋体" w:cstheme="minorBidi"/>
                <w:noProof/>
                <w:sz w:val="21"/>
                <w:szCs w:val="22"/>
              </w:rPr>
              <w:tab/>
            </w:r>
            <w:r w:rsidR="003E244C">
              <w:rPr>
                <w:rStyle w:val="af0"/>
                <w:rFonts w:ascii="宋体" w:hAnsi="宋体"/>
                <w:noProof/>
              </w:rPr>
              <w:t>设备管线系统安装</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_Toc86677986 \h </w:instrText>
            </w:r>
            <w:r w:rsidR="003E244C">
              <w:rPr>
                <w:rFonts w:ascii="宋体" w:hAnsi="宋体"/>
                <w:noProof/>
              </w:rPr>
            </w:r>
            <w:r w:rsidR="003E244C">
              <w:rPr>
                <w:rFonts w:ascii="宋体" w:hAnsi="宋体"/>
                <w:noProof/>
              </w:rPr>
              <w:fldChar w:fldCharType="separate"/>
            </w:r>
            <w:r w:rsidR="00817DDF">
              <w:rPr>
                <w:rFonts w:ascii="宋体" w:hAnsi="宋体"/>
                <w:noProof/>
              </w:rPr>
              <w:t>22</w:t>
            </w:r>
            <w:r w:rsidR="003E244C">
              <w:rPr>
                <w:rFonts w:ascii="宋体" w:hAnsi="宋体"/>
                <w:noProof/>
              </w:rPr>
              <w:fldChar w:fldCharType="end"/>
            </w:r>
          </w:hyperlink>
        </w:p>
        <w:p w14:paraId="7574574A" w14:textId="70564037" w:rsidR="008153BE" w:rsidRDefault="00DC231D">
          <w:pPr>
            <w:pStyle w:val="TOC1"/>
            <w:tabs>
              <w:tab w:val="left" w:pos="1050"/>
              <w:tab w:val="right" w:leader="dot" w:pos="8296"/>
            </w:tabs>
            <w:ind w:firstLine="480"/>
            <w:rPr>
              <w:rFonts w:ascii="宋体" w:hAnsi="宋体" w:cstheme="minorBidi"/>
              <w:noProof/>
              <w:sz w:val="21"/>
              <w:szCs w:val="22"/>
            </w:rPr>
          </w:pPr>
          <w:hyperlink w:anchor="_Toc86677987" w:history="1">
            <w:r w:rsidR="003E244C">
              <w:rPr>
                <w:rStyle w:val="af0"/>
                <w:rFonts w:ascii="宋体" w:hAnsi="宋体"/>
                <w:noProof/>
              </w:rPr>
              <w:t>6</w:t>
            </w:r>
            <w:r w:rsidR="003E244C">
              <w:rPr>
                <w:rFonts w:ascii="宋体" w:hAnsi="宋体" w:cstheme="minorBidi"/>
                <w:noProof/>
                <w:sz w:val="21"/>
                <w:szCs w:val="22"/>
              </w:rPr>
              <w:tab/>
            </w:r>
            <w:r w:rsidR="003E244C">
              <w:rPr>
                <w:rStyle w:val="af0"/>
                <w:rFonts w:ascii="宋体" w:hAnsi="宋体"/>
                <w:noProof/>
              </w:rPr>
              <w:t>一体化验收技术要求</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_Toc86677987 \h </w:instrText>
            </w:r>
            <w:r w:rsidR="003E244C">
              <w:rPr>
                <w:rFonts w:ascii="宋体" w:hAnsi="宋体"/>
                <w:noProof/>
              </w:rPr>
            </w:r>
            <w:r w:rsidR="003E244C">
              <w:rPr>
                <w:rFonts w:ascii="宋体" w:hAnsi="宋体"/>
                <w:noProof/>
              </w:rPr>
              <w:fldChar w:fldCharType="separate"/>
            </w:r>
            <w:r w:rsidR="00817DDF">
              <w:rPr>
                <w:rFonts w:ascii="宋体" w:hAnsi="宋体"/>
                <w:noProof/>
              </w:rPr>
              <w:t>23</w:t>
            </w:r>
            <w:r w:rsidR="003E244C">
              <w:rPr>
                <w:rFonts w:ascii="宋体" w:hAnsi="宋体"/>
                <w:noProof/>
              </w:rPr>
              <w:fldChar w:fldCharType="end"/>
            </w:r>
          </w:hyperlink>
        </w:p>
        <w:p w14:paraId="0B45BA1B" w14:textId="76CB8CCC"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8" w:history="1">
            <w:r w:rsidR="003E244C">
              <w:rPr>
                <w:rStyle w:val="af0"/>
                <w:rFonts w:ascii="宋体" w:hAnsi="宋体"/>
                <w:noProof/>
              </w:rPr>
              <w:t>6.1</w:t>
            </w:r>
            <w:r w:rsidR="003E244C">
              <w:rPr>
                <w:rFonts w:ascii="宋体" w:hAnsi="宋体" w:cstheme="minorBidi"/>
                <w:noProof/>
                <w:sz w:val="21"/>
                <w:szCs w:val="22"/>
              </w:rPr>
              <w:tab/>
            </w:r>
            <w:r w:rsidR="003E244C">
              <w:rPr>
                <w:rStyle w:val="af0"/>
                <w:rFonts w:ascii="宋体" w:hAnsi="宋体"/>
                <w:noProof/>
              </w:rPr>
              <w:t>一般规定</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_Toc86677988 \h </w:instrText>
            </w:r>
            <w:r w:rsidR="003E244C">
              <w:rPr>
                <w:rFonts w:ascii="宋体" w:hAnsi="宋体"/>
                <w:noProof/>
              </w:rPr>
            </w:r>
            <w:r w:rsidR="003E244C">
              <w:rPr>
                <w:rFonts w:ascii="宋体" w:hAnsi="宋体"/>
                <w:noProof/>
              </w:rPr>
              <w:fldChar w:fldCharType="separate"/>
            </w:r>
            <w:r w:rsidR="00817DDF">
              <w:rPr>
                <w:rFonts w:ascii="宋体" w:hAnsi="宋体"/>
                <w:noProof/>
              </w:rPr>
              <w:t>23</w:t>
            </w:r>
            <w:r w:rsidR="003E244C">
              <w:rPr>
                <w:rFonts w:ascii="宋体" w:hAnsi="宋体"/>
                <w:noProof/>
              </w:rPr>
              <w:fldChar w:fldCharType="end"/>
            </w:r>
          </w:hyperlink>
        </w:p>
        <w:p w14:paraId="0D0159FB" w14:textId="0C8C0018"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89" w:history="1">
            <w:r w:rsidR="003E244C">
              <w:rPr>
                <w:rStyle w:val="af0"/>
                <w:rFonts w:ascii="宋体" w:hAnsi="宋体"/>
                <w:noProof/>
              </w:rPr>
              <w:t>6.2</w:t>
            </w:r>
            <w:r w:rsidR="003E244C">
              <w:rPr>
                <w:rFonts w:ascii="宋体" w:hAnsi="宋体" w:cstheme="minorBidi"/>
                <w:noProof/>
                <w:sz w:val="21"/>
                <w:szCs w:val="22"/>
              </w:rPr>
              <w:tab/>
            </w:r>
            <w:r w:rsidR="003E244C">
              <w:rPr>
                <w:rStyle w:val="af0"/>
                <w:rFonts w:ascii="宋体" w:hAnsi="宋体"/>
                <w:noProof/>
              </w:rPr>
              <w:t>隔墙与墙面系统</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_Toc86677989 \h </w:instrText>
            </w:r>
            <w:r w:rsidR="003E244C">
              <w:rPr>
                <w:rFonts w:ascii="宋体" w:hAnsi="宋体"/>
                <w:noProof/>
              </w:rPr>
            </w:r>
            <w:r w:rsidR="003E244C">
              <w:rPr>
                <w:rFonts w:ascii="宋体" w:hAnsi="宋体"/>
                <w:noProof/>
              </w:rPr>
              <w:fldChar w:fldCharType="separate"/>
            </w:r>
            <w:r w:rsidR="00817DDF">
              <w:rPr>
                <w:rFonts w:ascii="宋体" w:hAnsi="宋体"/>
                <w:noProof/>
              </w:rPr>
              <w:t>24</w:t>
            </w:r>
            <w:r w:rsidR="003E244C">
              <w:rPr>
                <w:rFonts w:ascii="宋体" w:hAnsi="宋体"/>
                <w:noProof/>
              </w:rPr>
              <w:fldChar w:fldCharType="end"/>
            </w:r>
          </w:hyperlink>
        </w:p>
        <w:p w14:paraId="07E5A031" w14:textId="05AE272D"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90" w:history="1">
            <w:r w:rsidR="003E244C">
              <w:rPr>
                <w:rStyle w:val="af0"/>
                <w:rFonts w:ascii="宋体" w:hAnsi="宋体"/>
                <w:noProof/>
              </w:rPr>
              <w:t>6.3</w:t>
            </w:r>
            <w:r w:rsidR="003E244C">
              <w:rPr>
                <w:rFonts w:ascii="宋体" w:hAnsi="宋体" w:cstheme="minorBidi"/>
                <w:noProof/>
                <w:sz w:val="21"/>
                <w:szCs w:val="22"/>
              </w:rPr>
              <w:tab/>
            </w:r>
            <w:r w:rsidR="003E244C">
              <w:rPr>
                <w:rStyle w:val="af0"/>
                <w:rFonts w:ascii="宋体" w:hAnsi="宋体"/>
                <w:noProof/>
              </w:rPr>
              <w:t>吊顶系统</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_Toc86677990 \h </w:instrText>
            </w:r>
            <w:r w:rsidR="003E244C">
              <w:rPr>
                <w:rFonts w:ascii="宋体" w:hAnsi="宋体"/>
                <w:noProof/>
              </w:rPr>
            </w:r>
            <w:r w:rsidR="003E244C">
              <w:rPr>
                <w:rFonts w:ascii="宋体" w:hAnsi="宋体"/>
                <w:noProof/>
              </w:rPr>
              <w:fldChar w:fldCharType="separate"/>
            </w:r>
            <w:r w:rsidR="00817DDF">
              <w:rPr>
                <w:rFonts w:ascii="宋体" w:hAnsi="宋体"/>
                <w:noProof/>
              </w:rPr>
              <w:t>25</w:t>
            </w:r>
            <w:r w:rsidR="003E244C">
              <w:rPr>
                <w:rFonts w:ascii="宋体" w:hAnsi="宋体"/>
                <w:noProof/>
              </w:rPr>
              <w:fldChar w:fldCharType="end"/>
            </w:r>
          </w:hyperlink>
        </w:p>
        <w:p w14:paraId="0F3F3F83" w14:textId="3CF219A6"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91" w:history="1">
            <w:r w:rsidR="003E244C">
              <w:rPr>
                <w:rStyle w:val="af0"/>
                <w:rFonts w:ascii="宋体" w:hAnsi="宋体"/>
                <w:noProof/>
              </w:rPr>
              <w:t>6.4</w:t>
            </w:r>
            <w:r w:rsidR="003E244C">
              <w:rPr>
                <w:rFonts w:ascii="宋体" w:hAnsi="宋体" w:cstheme="minorBidi"/>
                <w:noProof/>
                <w:sz w:val="21"/>
                <w:szCs w:val="22"/>
              </w:rPr>
              <w:tab/>
            </w:r>
            <w:r w:rsidR="003E244C">
              <w:rPr>
                <w:rStyle w:val="af0"/>
                <w:rFonts w:ascii="宋体" w:hAnsi="宋体"/>
                <w:noProof/>
              </w:rPr>
              <w:t>楼地面系统</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_Toc86677991 \h </w:instrText>
            </w:r>
            <w:r w:rsidR="003E244C">
              <w:rPr>
                <w:rFonts w:ascii="宋体" w:hAnsi="宋体"/>
                <w:noProof/>
              </w:rPr>
            </w:r>
            <w:r w:rsidR="003E244C">
              <w:rPr>
                <w:rFonts w:ascii="宋体" w:hAnsi="宋体"/>
                <w:noProof/>
              </w:rPr>
              <w:fldChar w:fldCharType="separate"/>
            </w:r>
            <w:r w:rsidR="00817DDF">
              <w:rPr>
                <w:rFonts w:ascii="宋体" w:hAnsi="宋体"/>
                <w:noProof/>
              </w:rPr>
              <w:t>26</w:t>
            </w:r>
            <w:r w:rsidR="003E244C">
              <w:rPr>
                <w:rFonts w:ascii="宋体" w:hAnsi="宋体"/>
                <w:noProof/>
              </w:rPr>
              <w:fldChar w:fldCharType="end"/>
            </w:r>
          </w:hyperlink>
        </w:p>
        <w:p w14:paraId="0874318D" w14:textId="7B876169"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92" w:history="1">
            <w:r w:rsidR="003E244C">
              <w:rPr>
                <w:rStyle w:val="af0"/>
                <w:rFonts w:ascii="宋体" w:hAnsi="宋体"/>
                <w:noProof/>
              </w:rPr>
              <w:t>6.5</w:t>
            </w:r>
            <w:r w:rsidR="003E244C">
              <w:rPr>
                <w:rFonts w:ascii="宋体" w:hAnsi="宋体" w:cstheme="minorBidi"/>
                <w:noProof/>
                <w:sz w:val="21"/>
                <w:szCs w:val="22"/>
              </w:rPr>
              <w:tab/>
            </w:r>
            <w:r w:rsidR="003E244C">
              <w:rPr>
                <w:rStyle w:val="af0"/>
                <w:rFonts w:ascii="宋体" w:hAnsi="宋体"/>
                <w:noProof/>
              </w:rPr>
              <w:t>集成式厨房</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_Toc86677992 \h </w:instrText>
            </w:r>
            <w:r w:rsidR="003E244C">
              <w:rPr>
                <w:rFonts w:ascii="宋体" w:hAnsi="宋体"/>
                <w:noProof/>
              </w:rPr>
            </w:r>
            <w:r w:rsidR="003E244C">
              <w:rPr>
                <w:rFonts w:ascii="宋体" w:hAnsi="宋体"/>
                <w:noProof/>
              </w:rPr>
              <w:fldChar w:fldCharType="separate"/>
            </w:r>
            <w:r w:rsidR="00817DDF">
              <w:rPr>
                <w:rFonts w:ascii="宋体" w:hAnsi="宋体"/>
                <w:noProof/>
              </w:rPr>
              <w:t>27</w:t>
            </w:r>
            <w:r w:rsidR="003E244C">
              <w:rPr>
                <w:rFonts w:ascii="宋体" w:hAnsi="宋体"/>
                <w:noProof/>
              </w:rPr>
              <w:fldChar w:fldCharType="end"/>
            </w:r>
          </w:hyperlink>
        </w:p>
        <w:p w14:paraId="6C9DA119" w14:textId="500BA134"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93" w:history="1">
            <w:r w:rsidR="003E244C">
              <w:rPr>
                <w:rStyle w:val="af0"/>
                <w:rFonts w:ascii="宋体" w:hAnsi="宋体"/>
                <w:noProof/>
              </w:rPr>
              <w:t>6.6</w:t>
            </w:r>
            <w:r w:rsidR="003E244C">
              <w:rPr>
                <w:rFonts w:ascii="宋体" w:hAnsi="宋体" w:cstheme="minorBidi"/>
                <w:noProof/>
                <w:sz w:val="21"/>
                <w:szCs w:val="22"/>
              </w:rPr>
              <w:tab/>
            </w:r>
            <w:r w:rsidR="003E244C">
              <w:rPr>
                <w:rStyle w:val="af0"/>
                <w:rFonts w:ascii="宋体" w:hAnsi="宋体"/>
                <w:noProof/>
              </w:rPr>
              <w:t>集成式卫生间</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_Toc86677993 \h </w:instrText>
            </w:r>
            <w:r w:rsidR="003E244C">
              <w:rPr>
                <w:rFonts w:ascii="宋体" w:hAnsi="宋体"/>
                <w:noProof/>
              </w:rPr>
            </w:r>
            <w:r w:rsidR="003E244C">
              <w:rPr>
                <w:rFonts w:ascii="宋体" w:hAnsi="宋体"/>
                <w:noProof/>
              </w:rPr>
              <w:fldChar w:fldCharType="separate"/>
            </w:r>
            <w:r w:rsidR="00817DDF">
              <w:rPr>
                <w:rFonts w:ascii="宋体" w:hAnsi="宋体"/>
                <w:noProof/>
              </w:rPr>
              <w:t>28</w:t>
            </w:r>
            <w:r w:rsidR="003E244C">
              <w:rPr>
                <w:rFonts w:ascii="宋体" w:hAnsi="宋体"/>
                <w:noProof/>
              </w:rPr>
              <w:fldChar w:fldCharType="end"/>
            </w:r>
          </w:hyperlink>
        </w:p>
        <w:p w14:paraId="763A22BB" w14:textId="733CBCEB" w:rsidR="008153BE" w:rsidRDefault="00DC231D">
          <w:pPr>
            <w:pStyle w:val="TOC2"/>
            <w:tabs>
              <w:tab w:val="left" w:pos="1680"/>
              <w:tab w:val="right" w:leader="dot" w:pos="8296"/>
            </w:tabs>
            <w:ind w:left="480" w:firstLine="480"/>
            <w:rPr>
              <w:rFonts w:ascii="宋体" w:hAnsi="宋体" w:cstheme="minorBidi"/>
              <w:noProof/>
              <w:sz w:val="21"/>
              <w:szCs w:val="22"/>
            </w:rPr>
          </w:pPr>
          <w:hyperlink w:anchor="_Toc86677994" w:history="1">
            <w:r w:rsidR="003E244C">
              <w:rPr>
                <w:rStyle w:val="af0"/>
                <w:rFonts w:ascii="宋体" w:hAnsi="宋体"/>
                <w:noProof/>
              </w:rPr>
              <w:t>6.7</w:t>
            </w:r>
            <w:r w:rsidR="003E244C">
              <w:rPr>
                <w:rFonts w:ascii="宋体" w:hAnsi="宋体" w:cstheme="minorBidi"/>
                <w:noProof/>
                <w:sz w:val="21"/>
                <w:szCs w:val="22"/>
              </w:rPr>
              <w:tab/>
            </w:r>
            <w:r w:rsidR="003E244C">
              <w:rPr>
                <w:rStyle w:val="af0"/>
                <w:rFonts w:ascii="宋体" w:hAnsi="宋体"/>
                <w:noProof/>
              </w:rPr>
              <w:t>设备管线系统</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_Toc86677994 \h </w:instrText>
            </w:r>
            <w:r w:rsidR="003E244C">
              <w:rPr>
                <w:rFonts w:ascii="宋体" w:hAnsi="宋体"/>
                <w:noProof/>
              </w:rPr>
            </w:r>
            <w:r w:rsidR="003E244C">
              <w:rPr>
                <w:rFonts w:ascii="宋体" w:hAnsi="宋体"/>
                <w:noProof/>
              </w:rPr>
              <w:fldChar w:fldCharType="separate"/>
            </w:r>
            <w:r w:rsidR="00817DDF">
              <w:rPr>
                <w:rFonts w:ascii="宋体" w:hAnsi="宋体"/>
                <w:noProof/>
              </w:rPr>
              <w:t>30</w:t>
            </w:r>
            <w:r w:rsidR="003E244C">
              <w:rPr>
                <w:rFonts w:ascii="宋体" w:hAnsi="宋体"/>
                <w:noProof/>
              </w:rPr>
              <w:fldChar w:fldCharType="end"/>
            </w:r>
          </w:hyperlink>
        </w:p>
        <w:p w14:paraId="2F535A71" w14:textId="7C487723" w:rsidR="008153BE" w:rsidRDefault="00DC231D">
          <w:pPr>
            <w:pStyle w:val="TOC1"/>
            <w:tabs>
              <w:tab w:val="right" w:leader="dot" w:pos="8296"/>
            </w:tabs>
            <w:ind w:firstLine="480"/>
            <w:rPr>
              <w:rFonts w:ascii="宋体" w:hAnsi="宋体" w:cstheme="minorBidi"/>
              <w:noProof/>
              <w:sz w:val="21"/>
              <w:szCs w:val="22"/>
            </w:rPr>
          </w:pPr>
          <w:hyperlink w:anchor="_Toc86677995" w:history="1">
            <w:r w:rsidR="003E244C">
              <w:rPr>
                <w:rStyle w:val="af0"/>
                <w:rFonts w:ascii="宋体" w:hAnsi="宋体"/>
                <w:noProof/>
              </w:rPr>
              <w:t>引用标准目录</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_Toc86677995 \h </w:instrText>
            </w:r>
            <w:r w:rsidR="003E244C">
              <w:rPr>
                <w:rFonts w:ascii="宋体" w:hAnsi="宋体"/>
                <w:noProof/>
              </w:rPr>
            </w:r>
            <w:r w:rsidR="003E244C">
              <w:rPr>
                <w:rFonts w:ascii="宋体" w:hAnsi="宋体"/>
                <w:noProof/>
              </w:rPr>
              <w:fldChar w:fldCharType="separate"/>
            </w:r>
            <w:r w:rsidR="00817DDF">
              <w:rPr>
                <w:rFonts w:ascii="宋体" w:hAnsi="宋体"/>
                <w:noProof/>
              </w:rPr>
              <w:t>33</w:t>
            </w:r>
            <w:r w:rsidR="003E244C">
              <w:rPr>
                <w:rFonts w:ascii="宋体" w:hAnsi="宋体"/>
                <w:noProof/>
              </w:rPr>
              <w:fldChar w:fldCharType="end"/>
            </w:r>
          </w:hyperlink>
        </w:p>
        <w:p w14:paraId="2BC17A4B" w14:textId="6A60292D" w:rsidR="008153BE" w:rsidRDefault="00DC231D">
          <w:pPr>
            <w:pStyle w:val="TOC1"/>
            <w:tabs>
              <w:tab w:val="right" w:leader="dot" w:pos="8296"/>
            </w:tabs>
            <w:ind w:firstLine="480"/>
            <w:rPr>
              <w:rFonts w:asciiTheme="minorHAnsi" w:eastAsiaTheme="minorEastAsia" w:hAnsiTheme="minorHAnsi" w:cstheme="minorBidi"/>
              <w:noProof/>
              <w:sz w:val="21"/>
              <w:szCs w:val="22"/>
            </w:rPr>
          </w:pPr>
          <w:hyperlink w:anchor="_Toc86677996" w:history="1">
            <w:r w:rsidR="003E244C">
              <w:rPr>
                <w:rStyle w:val="af0"/>
                <w:rFonts w:ascii="宋体" w:hAnsi="宋体"/>
                <w:noProof/>
              </w:rPr>
              <w:t>条文说明</w:t>
            </w:r>
            <w:r w:rsidR="003E244C">
              <w:rPr>
                <w:rFonts w:ascii="宋体" w:hAnsi="宋体"/>
                <w:noProof/>
              </w:rPr>
              <w:tab/>
            </w:r>
            <w:r w:rsidR="003E244C">
              <w:rPr>
                <w:rFonts w:ascii="宋体" w:hAnsi="宋体"/>
                <w:noProof/>
              </w:rPr>
              <w:fldChar w:fldCharType="begin"/>
            </w:r>
            <w:r w:rsidR="003E244C">
              <w:rPr>
                <w:rFonts w:ascii="宋体" w:hAnsi="宋体"/>
                <w:noProof/>
              </w:rPr>
              <w:instrText xml:space="preserve"> PAGEREF _Toc86677996 \h </w:instrText>
            </w:r>
            <w:r w:rsidR="003E244C">
              <w:rPr>
                <w:rFonts w:ascii="宋体" w:hAnsi="宋体"/>
                <w:noProof/>
              </w:rPr>
            </w:r>
            <w:r w:rsidR="003E244C">
              <w:rPr>
                <w:rFonts w:ascii="宋体" w:hAnsi="宋体"/>
                <w:noProof/>
              </w:rPr>
              <w:fldChar w:fldCharType="separate"/>
            </w:r>
            <w:r w:rsidR="00817DDF">
              <w:rPr>
                <w:rFonts w:ascii="宋体" w:hAnsi="宋体"/>
                <w:noProof/>
              </w:rPr>
              <w:t>34</w:t>
            </w:r>
            <w:r w:rsidR="003E244C">
              <w:rPr>
                <w:rFonts w:ascii="宋体" w:hAnsi="宋体"/>
                <w:noProof/>
              </w:rPr>
              <w:fldChar w:fldCharType="end"/>
            </w:r>
          </w:hyperlink>
        </w:p>
        <w:p w14:paraId="387D4F89" w14:textId="77777777" w:rsidR="008153BE" w:rsidRDefault="003E244C">
          <w:pPr>
            <w:spacing w:line="240" w:lineRule="auto"/>
            <w:ind w:firstLine="480"/>
            <w:sectPr w:rsidR="008153B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fldChar w:fldCharType="end"/>
          </w:r>
        </w:p>
        <w:p w14:paraId="3A610EC4" w14:textId="77777777" w:rsidR="008153BE" w:rsidRDefault="00DC231D">
          <w:pPr>
            <w:spacing w:line="240" w:lineRule="auto"/>
            <w:ind w:firstLineChars="0" w:firstLine="0"/>
          </w:pPr>
        </w:p>
      </w:sdtContent>
    </w:sdt>
    <w:p w14:paraId="3880406F" w14:textId="77777777" w:rsidR="008153BE" w:rsidRDefault="003E244C">
      <w:pPr>
        <w:pStyle w:val="1"/>
        <w:numPr>
          <w:ilvl w:val="0"/>
          <w:numId w:val="1"/>
        </w:numPr>
        <w:ind w:left="0" w:firstLine="0"/>
      </w:pPr>
      <w:bookmarkStart w:id="2" w:name="_Toc86677970"/>
      <w:r>
        <w:rPr>
          <w:rFonts w:hint="eastAsia"/>
        </w:rPr>
        <w:t>总</w:t>
      </w:r>
      <w:r>
        <w:t xml:space="preserve">    </w:t>
      </w:r>
      <w:r>
        <w:rPr>
          <w:rFonts w:hint="eastAsia"/>
        </w:rPr>
        <w:t>则</w:t>
      </w:r>
      <w:bookmarkEnd w:id="2"/>
    </w:p>
    <w:p w14:paraId="2B34A3E3" w14:textId="77777777" w:rsidR="008153BE" w:rsidRDefault="003E244C">
      <w:pPr>
        <w:pStyle w:val="af1"/>
        <w:numPr>
          <w:ilvl w:val="0"/>
          <w:numId w:val="2"/>
        </w:numPr>
        <w:ind w:firstLineChars="0"/>
      </w:pPr>
      <w:r>
        <w:t>为提高钢结构</w:t>
      </w:r>
      <w:r>
        <w:rPr>
          <w:rFonts w:hint="eastAsia"/>
        </w:rPr>
        <w:t>装配式住宅</w:t>
      </w:r>
      <w:r>
        <w:t>设计与建造的工业化水平，</w:t>
      </w:r>
      <w:r>
        <w:rPr>
          <w:rFonts w:hint="eastAsia"/>
        </w:rPr>
        <w:t>促进住宅建筑与装修一体化应用，</w:t>
      </w:r>
      <w:r>
        <w:t>做到安全适用、技术先进、经济合理、保证质量、节能环保，制定本</w:t>
      </w:r>
      <w:r>
        <w:rPr>
          <w:rFonts w:hint="eastAsia"/>
        </w:rPr>
        <w:t>规程</w:t>
      </w:r>
      <w:r>
        <w:t>。</w:t>
      </w:r>
    </w:p>
    <w:p w14:paraId="1D8012D5" w14:textId="77777777" w:rsidR="008153BE" w:rsidRDefault="003E244C">
      <w:pPr>
        <w:pStyle w:val="af1"/>
        <w:numPr>
          <w:ilvl w:val="0"/>
          <w:numId w:val="2"/>
        </w:numPr>
        <w:ind w:firstLineChars="0"/>
      </w:pPr>
      <w:r>
        <w:t>本技</w:t>
      </w:r>
      <w:r>
        <w:rPr>
          <w:rFonts w:hint="eastAsia"/>
        </w:rPr>
        <w:t>术规程</w:t>
      </w:r>
      <w:r>
        <w:t>适用于山东省辖域内钢结构装配式</w:t>
      </w:r>
      <w:r>
        <w:rPr>
          <w:rFonts w:hint="eastAsia"/>
        </w:rPr>
        <w:t>住宅建筑与装修一体化</w:t>
      </w:r>
      <w:r>
        <w:t>的设计、施工、验收。</w:t>
      </w:r>
    </w:p>
    <w:p w14:paraId="555F4746" w14:textId="77777777" w:rsidR="008153BE" w:rsidRDefault="003E244C">
      <w:pPr>
        <w:pStyle w:val="af1"/>
        <w:numPr>
          <w:ilvl w:val="0"/>
          <w:numId w:val="2"/>
        </w:numPr>
        <w:ind w:firstLineChars="0"/>
      </w:pPr>
      <w:r>
        <w:t>钢结构</w:t>
      </w:r>
      <w:r>
        <w:rPr>
          <w:rFonts w:hint="eastAsia"/>
        </w:rPr>
        <w:t>装配式住宅</w:t>
      </w:r>
      <w:r>
        <w:t>建设应符合建筑全寿命周期的可持续发展原则，满足建筑体系化、设计标准化、生产工厂化、施工装配化、装修部品化和管理信息化等全产业链工业化生产方式的要求。</w:t>
      </w:r>
    </w:p>
    <w:p w14:paraId="433E36B9" w14:textId="77777777" w:rsidR="008153BE" w:rsidRDefault="003E244C">
      <w:pPr>
        <w:pStyle w:val="af1"/>
        <w:numPr>
          <w:ilvl w:val="0"/>
          <w:numId w:val="2"/>
        </w:numPr>
        <w:ind w:firstLineChars="0"/>
      </w:pPr>
      <w:r>
        <w:t>钢结构</w:t>
      </w:r>
      <w:r>
        <w:rPr>
          <w:rFonts w:hint="eastAsia"/>
        </w:rPr>
        <w:t>装配式住宅建筑与装修一体化应用</w:t>
      </w:r>
      <w:r>
        <w:t>除符合本</w:t>
      </w:r>
      <w:r>
        <w:rPr>
          <w:rFonts w:hint="eastAsia"/>
        </w:rPr>
        <w:t>规程</w:t>
      </w:r>
      <w:r>
        <w:t>外，尚应符合现行国家、行业和山东省</w:t>
      </w:r>
      <w:r>
        <w:rPr>
          <w:rFonts w:hint="eastAsia"/>
        </w:rPr>
        <w:t>工程建设标准</w:t>
      </w:r>
      <w:r>
        <w:t>的规定。</w:t>
      </w:r>
    </w:p>
    <w:p w14:paraId="44C63F6F" w14:textId="77777777" w:rsidR="008153BE" w:rsidRDefault="008153BE">
      <w:pPr>
        <w:spacing w:line="240" w:lineRule="auto"/>
        <w:ind w:firstLineChars="0" w:firstLine="0"/>
        <w:jc w:val="left"/>
      </w:pPr>
    </w:p>
    <w:p w14:paraId="047C5234" w14:textId="77777777" w:rsidR="008153BE" w:rsidRDefault="003E244C">
      <w:pPr>
        <w:spacing w:line="240" w:lineRule="auto"/>
        <w:ind w:firstLineChars="0" w:firstLine="0"/>
        <w:jc w:val="left"/>
        <w:rPr>
          <w:rFonts w:eastAsia="仿宋_GB2312"/>
          <w:sz w:val="32"/>
        </w:rPr>
      </w:pPr>
      <w:r>
        <w:br w:type="page"/>
      </w:r>
    </w:p>
    <w:p w14:paraId="306A564E" w14:textId="77777777" w:rsidR="008153BE" w:rsidRDefault="003E244C">
      <w:pPr>
        <w:pStyle w:val="1"/>
        <w:numPr>
          <w:ilvl w:val="0"/>
          <w:numId w:val="1"/>
        </w:numPr>
        <w:ind w:left="0" w:firstLine="0"/>
      </w:pPr>
      <w:bookmarkStart w:id="3" w:name="_Toc86677971"/>
      <w:r>
        <w:rPr>
          <w:rFonts w:hint="eastAsia"/>
        </w:rPr>
        <w:lastRenderedPageBreak/>
        <w:t>术</w:t>
      </w:r>
      <w:r>
        <w:rPr>
          <w:rFonts w:hint="eastAsia"/>
        </w:rPr>
        <w:t xml:space="preserve"> </w:t>
      </w:r>
      <w:r>
        <w:t xml:space="preserve">   </w:t>
      </w:r>
      <w:r>
        <w:rPr>
          <w:rFonts w:hint="eastAsia"/>
        </w:rPr>
        <w:t>语</w:t>
      </w:r>
      <w:bookmarkEnd w:id="3"/>
    </w:p>
    <w:p w14:paraId="7A7DB7C3" w14:textId="77777777" w:rsidR="008153BE" w:rsidRDefault="003E244C">
      <w:pPr>
        <w:pStyle w:val="af1"/>
        <w:numPr>
          <w:ilvl w:val="0"/>
          <w:numId w:val="3"/>
        </w:numPr>
        <w:ind w:firstLineChars="0"/>
        <w:rPr>
          <w:rFonts w:ascii="宋体" w:hAnsi="宋体"/>
        </w:rPr>
      </w:pPr>
      <w:r>
        <w:rPr>
          <w:rFonts w:ascii="宋体" w:hAnsi="宋体"/>
        </w:rPr>
        <w:t>钢结构</w:t>
      </w:r>
      <w:r>
        <w:rPr>
          <w:rFonts w:ascii="宋体" w:hAnsi="宋体" w:hint="eastAsia"/>
        </w:rPr>
        <w:t>装配式住宅</w:t>
      </w:r>
      <w:r>
        <w:rPr>
          <w:rFonts w:ascii="宋体" w:hAnsi="宋体"/>
        </w:rPr>
        <w:t>steel structure assemble residential building</w:t>
      </w:r>
    </w:p>
    <w:p w14:paraId="43FFB458" w14:textId="77777777" w:rsidR="008153BE" w:rsidRDefault="003E244C">
      <w:pPr>
        <w:ind w:firstLine="480"/>
        <w:rPr>
          <w:rFonts w:ascii="宋体" w:hAnsi="宋体"/>
        </w:rPr>
      </w:pPr>
      <w:r>
        <w:rPr>
          <w:rFonts w:ascii="宋体" w:hAnsi="宋体" w:hint="eastAsia"/>
        </w:rPr>
        <w:t>采用以标准化设计、工厂化生产、装配化施工、一体化装修和信息化管理等为主要特征的工业化生产方式建造的住宅建筑，其主体结构采用钢结构。</w:t>
      </w:r>
    </w:p>
    <w:p w14:paraId="43B65B3A" w14:textId="77777777" w:rsidR="008153BE" w:rsidRDefault="003E244C">
      <w:pPr>
        <w:pStyle w:val="af1"/>
        <w:numPr>
          <w:ilvl w:val="0"/>
          <w:numId w:val="3"/>
        </w:numPr>
        <w:ind w:firstLineChars="0"/>
        <w:rPr>
          <w:rFonts w:ascii="宋体" w:hAnsi="宋体"/>
        </w:rPr>
      </w:pPr>
      <w:r>
        <w:rPr>
          <w:rFonts w:ascii="宋体" w:hAnsi="宋体" w:hint="eastAsia"/>
        </w:rPr>
        <w:t>建筑与装修一体化</w:t>
      </w:r>
      <w:r>
        <w:rPr>
          <w:rFonts w:ascii="宋体" w:hAnsi="宋体"/>
        </w:rPr>
        <w:t xml:space="preserve">integrated of </w:t>
      </w:r>
      <w:r>
        <w:rPr>
          <w:rFonts w:ascii="宋体" w:hAnsi="宋体" w:hint="eastAsia"/>
        </w:rPr>
        <w:t>f</w:t>
      </w:r>
      <w:r>
        <w:rPr>
          <w:rFonts w:ascii="宋体" w:hAnsi="宋体"/>
        </w:rPr>
        <w:t>illing body and decoration</w:t>
      </w:r>
    </w:p>
    <w:p w14:paraId="45D68FF2" w14:textId="77777777" w:rsidR="008153BE" w:rsidRDefault="003E244C">
      <w:pPr>
        <w:ind w:firstLine="480"/>
        <w:rPr>
          <w:rFonts w:ascii="宋体" w:hAnsi="宋体"/>
        </w:rPr>
      </w:pPr>
      <w:r>
        <w:rPr>
          <w:rFonts w:ascii="宋体" w:hAnsi="宋体"/>
        </w:rPr>
        <w:t>装配式住宅建筑</w:t>
      </w:r>
      <w:r>
        <w:rPr>
          <w:rFonts w:ascii="宋体" w:hAnsi="宋体" w:hint="eastAsia"/>
        </w:rPr>
        <w:t>与</w:t>
      </w:r>
      <w:r>
        <w:rPr>
          <w:rFonts w:ascii="宋体" w:hAnsi="宋体"/>
        </w:rPr>
        <w:t>装修一体化，就是在标准化设计的原则下，建筑和装修同步</w:t>
      </w:r>
      <w:r>
        <w:rPr>
          <w:rFonts w:ascii="宋体" w:hAnsi="宋体" w:hint="eastAsia"/>
        </w:rPr>
        <w:t>设计、同步施工、同步验收</w:t>
      </w:r>
      <w:r>
        <w:rPr>
          <w:rFonts w:ascii="宋体" w:hAnsi="宋体"/>
        </w:rPr>
        <w:t>，统一模数体系，提高装修部品的通用化率，装修所需的材料、部品、构配件全部工业化生产，整体安装。</w:t>
      </w:r>
    </w:p>
    <w:p w14:paraId="535D0284" w14:textId="77777777" w:rsidR="008153BE" w:rsidRDefault="003E244C">
      <w:pPr>
        <w:pStyle w:val="af1"/>
        <w:numPr>
          <w:ilvl w:val="0"/>
          <w:numId w:val="3"/>
        </w:numPr>
        <w:ind w:firstLineChars="0"/>
        <w:rPr>
          <w:rFonts w:ascii="宋体" w:hAnsi="宋体"/>
        </w:rPr>
      </w:pPr>
      <w:r>
        <w:rPr>
          <w:rFonts w:ascii="宋体" w:hAnsi="宋体" w:hint="eastAsia"/>
        </w:rPr>
        <w:t>协同设计</w:t>
      </w:r>
      <w:r>
        <w:rPr>
          <w:rFonts w:ascii="宋体" w:hAnsi="宋体"/>
        </w:rPr>
        <w:t>collaborative design</w:t>
      </w:r>
    </w:p>
    <w:p w14:paraId="3236665C" w14:textId="77777777" w:rsidR="008153BE" w:rsidRDefault="003E244C">
      <w:pPr>
        <w:ind w:firstLine="480"/>
        <w:rPr>
          <w:rFonts w:ascii="宋体" w:hAnsi="宋体"/>
        </w:rPr>
      </w:pPr>
      <w:r>
        <w:rPr>
          <w:rFonts w:ascii="宋体" w:hAnsi="宋体"/>
        </w:rPr>
        <w:t>协同设计工作是以一种协作的方式</w:t>
      </w:r>
      <w:r>
        <w:rPr>
          <w:rFonts w:ascii="宋体" w:hAnsi="宋体" w:hint="eastAsia"/>
        </w:rPr>
        <w:t>。</w:t>
      </w:r>
      <w:r>
        <w:rPr>
          <w:rFonts w:ascii="宋体" w:hAnsi="宋体"/>
        </w:rPr>
        <w:t>通过协同设计建立统一的设计标准，所有设计专业及人员在一个统一的平台上进行设计，从而减少各专业之间（以及专业内部）由于沟通不畅或沟通不及时导致的错、漏、碰、缺，真正实现所有图纸信息元的</w:t>
      </w:r>
      <w:hyperlink r:id="rId15" w:tgtFrame="https://baike.baidu.com/item/%E5%8D%8F%E5%90%8C%E8%AE%BE%E8%AE%A1/_blank" w:history="1">
        <w:r>
          <w:t>单一性</w:t>
        </w:r>
      </w:hyperlink>
      <w:r>
        <w:rPr>
          <w:rFonts w:ascii="宋体" w:hAnsi="宋体"/>
        </w:rPr>
        <w:t>，实现一处修改其他自动修改，提升设计效率和设计质量。</w:t>
      </w:r>
    </w:p>
    <w:p w14:paraId="6C019A2E" w14:textId="77777777" w:rsidR="008153BE" w:rsidRDefault="003E244C">
      <w:pPr>
        <w:pStyle w:val="af1"/>
        <w:numPr>
          <w:ilvl w:val="0"/>
          <w:numId w:val="3"/>
        </w:numPr>
        <w:ind w:firstLineChars="0"/>
        <w:rPr>
          <w:rFonts w:ascii="宋体" w:hAnsi="宋体"/>
        </w:rPr>
      </w:pPr>
      <w:r>
        <w:rPr>
          <w:rFonts w:ascii="宋体" w:hAnsi="宋体" w:hint="eastAsia"/>
        </w:rPr>
        <w:t>集成设计</w:t>
      </w:r>
      <w:r>
        <w:rPr>
          <w:rFonts w:ascii="宋体" w:hAnsi="宋体"/>
        </w:rPr>
        <w:t>integrated design</w:t>
      </w:r>
    </w:p>
    <w:p w14:paraId="1484D0D9" w14:textId="77777777" w:rsidR="008153BE" w:rsidRDefault="003E244C">
      <w:pPr>
        <w:ind w:firstLine="480"/>
        <w:rPr>
          <w:rFonts w:ascii="宋体" w:hAnsi="宋体"/>
        </w:rPr>
      </w:pPr>
      <w:r>
        <w:rPr>
          <w:rFonts w:ascii="宋体" w:hAnsi="宋体" w:hint="eastAsia"/>
        </w:rPr>
        <w:t>统筹不同专业、不同系统的技术要求，协调系统与系统之间、系统内部、部品部件之间的连接，协调设计、生产、供应、安装、运维不同阶段的需求，前置解决设计问题的过程。</w:t>
      </w:r>
    </w:p>
    <w:p w14:paraId="464CCB4E" w14:textId="77777777" w:rsidR="008153BE" w:rsidRDefault="003E244C">
      <w:pPr>
        <w:pStyle w:val="af1"/>
        <w:numPr>
          <w:ilvl w:val="0"/>
          <w:numId w:val="3"/>
        </w:numPr>
        <w:ind w:firstLineChars="0"/>
        <w:rPr>
          <w:rFonts w:ascii="宋体" w:hAnsi="宋体"/>
        </w:rPr>
      </w:pPr>
      <w:r>
        <w:rPr>
          <w:rFonts w:ascii="宋体" w:hAnsi="宋体" w:hint="eastAsia"/>
        </w:rPr>
        <w:t>尺寸协调</w:t>
      </w:r>
      <w:r>
        <w:rPr>
          <w:rFonts w:ascii="宋体" w:hAnsi="宋体"/>
        </w:rPr>
        <w:t>size grid</w:t>
      </w:r>
    </w:p>
    <w:p w14:paraId="0B204B34" w14:textId="77777777" w:rsidR="008153BE" w:rsidRDefault="003E244C">
      <w:pPr>
        <w:ind w:firstLine="480"/>
        <w:rPr>
          <w:rFonts w:ascii="宋体" w:hAnsi="宋体"/>
        </w:rPr>
      </w:pPr>
      <w:r>
        <w:rPr>
          <w:rFonts w:ascii="宋体" w:hAnsi="宋体" w:hint="eastAsia"/>
        </w:rPr>
        <w:t>在遵循模数协调的基础上，实现尺寸与安装位置各自以及相互之间配合的方法和过程。</w:t>
      </w:r>
    </w:p>
    <w:p w14:paraId="70F1B186" w14:textId="77777777" w:rsidR="008153BE" w:rsidRDefault="003E244C">
      <w:pPr>
        <w:pStyle w:val="af1"/>
        <w:numPr>
          <w:ilvl w:val="0"/>
          <w:numId w:val="3"/>
        </w:numPr>
        <w:ind w:firstLineChars="0"/>
        <w:rPr>
          <w:rFonts w:ascii="宋体" w:hAnsi="宋体"/>
        </w:rPr>
      </w:pPr>
      <w:r>
        <w:rPr>
          <w:rFonts w:ascii="宋体" w:hAnsi="宋体" w:hint="eastAsia"/>
        </w:rPr>
        <w:t xml:space="preserve">模数网格 </w:t>
      </w:r>
      <w:r>
        <w:rPr>
          <w:rFonts w:ascii="宋体" w:hAnsi="宋体"/>
        </w:rPr>
        <w:t>modular grid</w:t>
      </w:r>
    </w:p>
    <w:p w14:paraId="03346542" w14:textId="77777777" w:rsidR="008153BE" w:rsidRDefault="003E244C">
      <w:pPr>
        <w:ind w:firstLine="480"/>
        <w:rPr>
          <w:rFonts w:ascii="宋体" w:hAnsi="宋体"/>
        </w:rPr>
      </w:pPr>
      <w:r>
        <w:rPr>
          <w:rFonts w:ascii="宋体" w:hAnsi="宋体" w:hint="eastAsia"/>
        </w:rPr>
        <w:t>用于部品部件定位的，有正交或斜交的平行基准线（面）构成的平面或空间网格，且基准线（面）之间的距离符合模数协调要求。</w:t>
      </w:r>
    </w:p>
    <w:p w14:paraId="0C1D46F5" w14:textId="77777777" w:rsidR="008153BE" w:rsidRDefault="003E244C">
      <w:pPr>
        <w:pStyle w:val="af1"/>
        <w:numPr>
          <w:ilvl w:val="0"/>
          <w:numId w:val="3"/>
        </w:numPr>
        <w:ind w:firstLineChars="0"/>
        <w:rPr>
          <w:rFonts w:ascii="宋体" w:hAnsi="宋体"/>
        </w:rPr>
      </w:pPr>
      <w:r>
        <w:rPr>
          <w:rFonts w:ascii="宋体" w:hAnsi="宋体" w:hint="eastAsia"/>
        </w:rPr>
        <w:t xml:space="preserve">优先尺寸 </w:t>
      </w:r>
      <w:r>
        <w:rPr>
          <w:rFonts w:ascii="宋体" w:hAnsi="宋体"/>
        </w:rPr>
        <w:t>preferred size</w:t>
      </w:r>
    </w:p>
    <w:p w14:paraId="5A37DE66" w14:textId="77777777" w:rsidR="008153BE" w:rsidRDefault="003E244C">
      <w:pPr>
        <w:ind w:firstLine="480"/>
        <w:rPr>
          <w:rFonts w:ascii="宋体" w:hAnsi="宋体"/>
        </w:rPr>
      </w:pPr>
      <w:r>
        <w:rPr>
          <w:rFonts w:ascii="宋体" w:hAnsi="宋体" w:hint="eastAsia"/>
        </w:rPr>
        <w:t>从模数数列中排选出的模数或扩大模数尺寸。</w:t>
      </w:r>
    </w:p>
    <w:p w14:paraId="2C5BE522" w14:textId="77777777" w:rsidR="008153BE" w:rsidRDefault="003E244C">
      <w:pPr>
        <w:pStyle w:val="af1"/>
        <w:numPr>
          <w:ilvl w:val="0"/>
          <w:numId w:val="3"/>
        </w:numPr>
        <w:ind w:firstLineChars="0"/>
        <w:rPr>
          <w:rFonts w:ascii="宋体" w:hAnsi="宋体"/>
        </w:rPr>
      </w:pPr>
      <w:r>
        <w:rPr>
          <w:rFonts w:ascii="宋体" w:hAnsi="宋体" w:hint="eastAsia"/>
        </w:rPr>
        <w:t xml:space="preserve">轴线定位法 </w:t>
      </w:r>
      <w:r>
        <w:rPr>
          <w:rFonts w:ascii="宋体" w:hAnsi="宋体"/>
        </w:rPr>
        <w:t>axis</w:t>
      </w:r>
      <w:r>
        <w:rPr>
          <w:rFonts w:ascii="宋体" w:hAnsi="宋体" w:hint="eastAsia"/>
        </w:rPr>
        <w:t xml:space="preserve"> </w:t>
      </w:r>
      <w:r>
        <w:rPr>
          <w:rFonts w:ascii="宋体" w:hAnsi="宋体"/>
        </w:rPr>
        <w:t>Positioning method</w:t>
      </w:r>
    </w:p>
    <w:p w14:paraId="5C721E18" w14:textId="77777777" w:rsidR="008153BE" w:rsidRDefault="003E244C">
      <w:pPr>
        <w:ind w:firstLine="480"/>
        <w:rPr>
          <w:rFonts w:ascii="宋体" w:hAnsi="宋体"/>
        </w:rPr>
      </w:pPr>
      <w:r>
        <w:rPr>
          <w:rFonts w:ascii="宋体" w:hAnsi="宋体" w:hint="eastAsia"/>
        </w:rPr>
        <w:t>指基准面（线）设于主体结构或部件轴线上（多为中心线），且与模数网格线重叠的方法。</w:t>
      </w:r>
    </w:p>
    <w:p w14:paraId="20F96945" w14:textId="77777777" w:rsidR="008153BE" w:rsidRDefault="003E244C">
      <w:pPr>
        <w:pStyle w:val="af1"/>
        <w:numPr>
          <w:ilvl w:val="0"/>
          <w:numId w:val="3"/>
        </w:numPr>
        <w:ind w:firstLineChars="0"/>
        <w:rPr>
          <w:rFonts w:ascii="宋体" w:hAnsi="宋体"/>
        </w:rPr>
      </w:pPr>
      <w:r>
        <w:rPr>
          <w:rFonts w:ascii="宋体" w:hAnsi="宋体" w:hint="eastAsia"/>
        </w:rPr>
        <w:lastRenderedPageBreak/>
        <w:t>界面定位法 i</w:t>
      </w:r>
      <w:r>
        <w:rPr>
          <w:rFonts w:ascii="宋体" w:hAnsi="宋体"/>
        </w:rPr>
        <w:t>nterface Positioning method</w:t>
      </w:r>
    </w:p>
    <w:p w14:paraId="1B483AC9" w14:textId="77777777" w:rsidR="008153BE" w:rsidRDefault="003E244C">
      <w:pPr>
        <w:ind w:firstLine="480"/>
        <w:rPr>
          <w:rFonts w:ascii="宋体" w:hAnsi="宋体"/>
        </w:rPr>
      </w:pPr>
      <w:r>
        <w:rPr>
          <w:rFonts w:ascii="宋体" w:hAnsi="宋体" w:hint="eastAsia"/>
        </w:rPr>
        <w:t>指基准面（线）设于部品部件边界，且与模数网格线重叠的方法。</w:t>
      </w:r>
    </w:p>
    <w:p w14:paraId="3D03E5C5" w14:textId="77777777" w:rsidR="008153BE" w:rsidRDefault="003E244C">
      <w:pPr>
        <w:pStyle w:val="af1"/>
        <w:numPr>
          <w:ilvl w:val="0"/>
          <w:numId w:val="3"/>
        </w:numPr>
        <w:ind w:firstLineChars="0"/>
        <w:rPr>
          <w:rFonts w:ascii="宋体" w:hAnsi="宋体"/>
        </w:rPr>
      </w:pPr>
      <w:r>
        <w:rPr>
          <w:rFonts w:ascii="宋体" w:hAnsi="宋体" w:hint="eastAsia"/>
        </w:rPr>
        <w:t>集成式厨房</w:t>
      </w:r>
      <w:r>
        <w:rPr>
          <w:rFonts w:ascii="宋体" w:hAnsi="宋体"/>
        </w:rPr>
        <w:t>system kitchen</w:t>
      </w:r>
    </w:p>
    <w:p w14:paraId="59928B9C" w14:textId="77777777" w:rsidR="008153BE" w:rsidRDefault="003E244C">
      <w:pPr>
        <w:ind w:firstLine="480"/>
        <w:rPr>
          <w:rFonts w:ascii="宋体" w:hAnsi="宋体"/>
        </w:rPr>
      </w:pPr>
      <w:r>
        <w:rPr>
          <w:rFonts w:ascii="宋体" w:hAnsi="宋体" w:hint="eastAsia"/>
        </w:rPr>
        <w:t>由工厂生产的楼地面、吊顶、墙面、厨柜和厨房设备及管线等集成并主要采用干式工法装配而成的厨房。</w:t>
      </w:r>
    </w:p>
    <w:p w14:paraId="6602BFBA" w14:textId="77777777" w:rsidR="008153BE" w:rsidRDefault="003E244C">
      <w:pPr>
        <w:pStyle w:val="af1"/>
        <w:numPr>
          <w:ilvl w:val="0"/>
          <w:numId w:val="3"/>
        </w:numPr>
        <w:ind w:firstLineChars="0"/>
        <w:rPr>
          <w:rFonts w:ascii="宋体" w:hAnsi="宋体"/>
        </w:rPr>
      </w:pPr>
      <w:r>
        <w:rPr>
          <w:rFonts w:ascii="宋体" w:hAnsi="宋体" w:hint="eastAsia"/>
        </w:rPr>
        <w:t xml:space="preserve">集成式卫生间 </w:t>
      </w:r>
      <w:r>
        <w:rPr>
          <w:rFonts w:ascii="宋体" w:hAnsi="宋体"/>
        </w:rPr>
        <w:t>unit bathroom</w:t>
      </w:r>
    </w:p>
    <w:p w14:paraId="12823D88" w14:textId="77777777" w:rsidR="008153BE" w:rsidRDefault="003E244C">
      <w:pPr>
        <w:ind w:firstLine="480"/>
        <w:rPr>
          <w:rFonts w:ascii="宋体" w:hAnsi="宋体"/>
        </w:rPr>
      </w:pPr>
      <w:r>
        <w:rPr>
          <w:rFonts w:ascii="宋体" w:hAnsi="宋体" w:hint="eastAsia"/>
        </w:rPr>
        <w:t>由工厂生产的楼地面、墙面（板）、吊顶和洁具设备及管线等集成并主要采用干式工法装配而成的卫生间。</w:t>
      </w:r>
    </w:p>
    <w:p w14:paraId="297F40A8" w14:textId="77777777" w:rsidR="008153BE" w:rsidRDefault="003E244C">
      <w:pPr>
        <w:pStyle w:val="af1"/>
        <w:numPr>
          <w:ilvl w:val="0"/>
          <w:numId w:val="3"/>
        </w:numPr>
        <w:ind w:firstLineChars="0"/>
        <w:rPr>
          <w:rFonts w:ascii="宋体" w:hAnsi="宋体"/>
        </w:rPr>
      </w:pPr>
      <w:r>
        <w:rPr>
          <w:rFonts w:ascii="宋体" w:hAnsi="宋体" w:hint="eastAsia"/>
        </w:rPr>
        <w:t xml:space="preserve">整体收纳 </w:t>
      </w:r>
      <w:r>
        <w:rPr>
          <w:rFonts w:ascii="宋体" w:hAnsi="宋体"/>
        </w:rPr>
        <w:t>system cabinets</w:t>
      </w:r>
    </w:p>
    <w:p w14:paraId="11E033FE" w14:textId="77777777" w:rsidR="008153BE" w:rsidRDefault="003E244C">
      <w:pPr>
        <w:ind w:firstLine="480"/>
        <w:rPr>
          <w:rFonts w:ascii="宋体" w:hAnsi="宋体"/>
        </w:rPr>
      </w:pPr>
      <w:r>
        <w:rPr>
          <w:rFonts w:ascii="宋体" w:hAnsi="宋体" w:hint="eastAsia"/>
        </w:rPr>
        <w:t>由工厂生产的满足不同功能空间分类储藏需求的部品现场装配而成的收纳。</w:t>
      </w:r>
    </w:p>
    <w:p w14:paraId="61374B46" w14:textId="77777777" w:rsidR="008153BE" w:rsidRDefault="003E244C">
      <w:pPr>
        <w:pStyle w:val="af1"/>
        <w:numPr>
          <w:ilvl w:val="0"/>
          <w:numId w:val="3"/>
        </w:numPr>
        <w:ind w:firstLineChars="0"/>
        <w:rPr>
          <w:rFonts w:ascii="宋体" w:hAnsi="宋体"/>
        </w:rPr>
      </w:pPr>
      <w:r>
        <w:rPr>
          <w:rFonts w:ascii="宋体" w:hAnsi="宋体" w:hint="eastAsia"/>
        </w:rPr>
        <w:t xml:space="preserve">装配式装修 </w:t>
      </w:r>
      <w:r>
        <w:rPr>
          <w:rFonts w:ascii="宋体" w:hAnsi="宋体"/>
        </w:rPr>
        <w:t>prefabricated decoration</w:t>
      </w:r>
    </w:p>
    <w:p w14:paraId="214F9885" w14:textId="77777777" w:rsidR="008153BE" w:rsidRDefault="003E244C">
      <w:pPr>
        <w:ind w:firstLine="480"/>
        <w:rPr>
          <w:rFonts w:ascii="宋体" w:hAnsi="宋体"/>
        </w:rPr>
      </w:pPr>
      <w:r>
        <w:rPr>
          <w:rFonts w:ascii="宋体" w:hAnsi="宋体" w:hint="eastAsia"/>
        </w:rPr>
        <w:t>遵循管线与结构分离的原则，运用集成化设计方法，统筹隔墙和墙面系统、吊顶系统、楼地面系统、厨房系统、卫生间系统、收纳系统、内门窗系统、设备和管线系统等，将工厂化生产的部品部件以干式工法为主进行施工安装的装修建造模式。</w:t>
      </w:r>
    </w:p>
    <w:p w14:paraId="059AE2DD" w14:textId="77777777" w:rsidR="008153BE" w:rsidRDefault="003E244C">
      <w:pPr>
        <w:pStyle w:val="af1"/>
        <w:numPr>
          <w:ilvl w:val="0"/>
          <w:numId w:val="3"/>
        </w:numPr>
        <w:ind w:firstLineChars="0"/>
        <w:rPr>
          <w:rFonts w:ascii="宋体" w:hAnsi="宋体"/>
        </w:rPr>
      </w:pPr>
      <w:r>
        <w:rPr>
          <w:rFonts w:ascii="宋体" w:hAnsi="宋体" w:hint="eastAsia"/>
        </w:rPr>
        <w:t xml:space="preserve">管线与结构分离 </w:t>
      </w:r>
      <w:r>
        <w:rPr>
          <w:rFonts w:ascii="宋体" w:hAnsi="宋体"/>
        </w:rPr>
        <w:t>separation of pipeline and structure</w:t>
      </w:r>
    </w:p>
    <w:p w14:paraId="21FDE2C6" w14:textId="77777777" w:rsidR="008153BE" w:rsidRDefault="003E244C">
      <w:pPr>
        <w:ind w:firstLine="480"/>
        <w:rPr>
          <w:rFonts w:ascii="宋体" w:hAnsi="宋体"/>
        </w:rPr>
      </w:pPr>
      <w:r>
        <w:rPr>
          <w:rFonts w:ascii="宋体" w:hAnsi="宋体" w:hint="eastAsia"/>
        </w:rPr>
        <w:t>建筑结构体中不埋设设备及管线，采取设备及管线与建筑结构体相分离的方式。</w:t>
      </w:r>
    </w:p>
    <w:p w14:paraId="23F17908" w14:textId="77777777" w:rsidR="008153BE" w:rsidRDefault="003E244C">
      <w:pPr>
        <w:ind w:firstLine="480"/>
      </w:pPr>
      <w:r>
        <w:br w:type="page"/>
      </w:r>
    </w:p>
    <w:p w14:paraId="01BCFD1B" w14:textId="77777777" w:rsidR="008153BE" w:rsidRDefault="003E244C">
      <w:pPr>
        <w:pStyle w:val="1"/>
        <w:numPr>
          <w:ilvl w:val="0"/>
          <w:numId w:val="1"/>
        </w:numPr>
        <w:ind w:left="0" w:firstLine="0"/>
      </w:pPr>
      <w:bookmarkStart w:id="4" w:name="_Toc86677972"/>
      <w:bookmarkStart w:id="5" w:name="_Toc9998"/>
      <w:r>
        <w:lastRenderedPageBreak/>
        <w:t>基本规定</w:t>
      </w:r>
      <w:bookmarkEnd w:id="4"/>
      <w:bookmarkEnd w:id="5"/>
    </w:p>
    <w:p w14:paraId="4A469614" w14:textId="77777777" w:rsidR="008153BE" w:rsidRDefault="003E244C">
      <w:pPr>
        <w:pStyle w:val="af1"/>
        <w:numPr>
          <w:ilvl w:val="0"/>
          <w:numId w:val="4"/>
        </w:numPr>
        <w:ind w:firstLineChars="0"/>
      </w:pPr>
      <w:r>
        <w:rPr>
          <w:rFonts w:hint="eastAsia"/>
        </w:rPr>
        <w:t>钢结构装配式住宅的安全性能、适用性能、耐久性能、环境性能、经济性能和适老性能等应符合国家现行标准的相关规定。</w:t>
      </w:r>
    </w:p>
    <w:p w14:paraId="10F849A0" w14:textId="77777777" w:rsidR="008153BE" w:rsidRDefault="003E244C">
      <w:pPr>
        <w:pStyle w:val="af1"/>
        <w:numPr>
          <w:ilvl w:val="0"/>
          <w:numId w:val="4"/>
        </w:numPr>
        <w:ind w:firstLineChars="0"/>
      </w:pPr>
      <w:r>
        <w:rPr>
          <w:rFonts w:hint="eastAsia"/>
        </w:rPr>
        <w:t>钢结构装配式住宅应在建筑方案设计阶段进行整体技术策划，对技术选型、技术经济可行性和可建造性进行评估，科学合理地确定建造目标与技术实施方案。整体技术策划应包括下列内容：</w:t>
      </w:r>
    </w:p>
    <w:p w14:paraId="202D26C4" w14:textId="77777777" w:rsidR="008153BE" w:rsidRDefault="003E244C">
      <w:pPr>
        <w:pStyle w:val="af1"/>
        <w:numPr>
          <w:ilvl w:val="0"/>
          <w:numId w:val="5"/>
        </w:numPr>
        <w:ind w:firstLine="480"/>
      </w:pPr>
      <w:r>
        <w:t>概念方案和结构选型的确定</w:t>
      </w:r>
      <w:r>
        <w:rPr>
          <w:rFonts w:hint="eastAsia"/>
        </w:rPr>
        <w:t>；</w:t>
      </w:r>
    </w:p>
    <w:p w14:paraId="7F34E40C" w14:textId="77777777" w:rsidR="008153BE" w:rsidRDefault="003E244C">
      <w:pPr>
        <w:pStyle w:val="af1"/>
        <w:numPr>
          <w:ilvl w:val="0"/>
          <w:numId w:val="5"/>
        </w:numPr>
        <w:ind w:firstLine="480"/>
      </w:pPr>
      <w:r>
        <w:rPr>
          <w:rFonts w:hint="eastAsia"/>
        </w:rPr>
        <w:t>外围护系统的方案和选型；</w:t>
      </w:r>
    </w:p>
    <w:p w14:paraId="2B1D9F11" w14:textId="77777777" w:rsidR="008153BE" w:rsidRDefault="003E244C">
      <w:pPr>
        <w:pStyle w:val="af1"/>
        <w:numPr>
          <w:ilvl w:val="0"/>
          <w:numId w:val="5"/>
        </w:numPr>
        <w:ind w:firstLine="480"/>
      </w:pPr>
      <w:r>
        <w:t>生产部品部件工厂的技术水平和生产能力的评定；</w:t>
      </w:r>
    </w:p>
    <w:p w14:paraId="2A6C08A6" w14:textId="77777777" w:rsidR="008153BE" w:rsidRDefault="003E244C">
      <w:pPr>
        <w:pStyle w:val="af1"/>
        <w:numPr>
          <w:ilvl w:val="0"/>
          <w:numId w:val="5"/>
        </w:numPr>
        <w:ind w:firstLine="480"/>
      </w:pPr>
      <w:r>
        <w:t>部品部件运输的可行性与经济性分析；</w:t>
      </w:r>
    </w:p>
    <w:p w14:paraId="0D9487FF" w14:textId="77777777" w:rsidR="008153BE" w:rsidRDefault="003E244C">
      <w:pPr>
        <w:pStyle w:val="af1"/>
        <w:numPr>
          <w:ilvl w:val="0"/>
          <w:numId w:val="5"/>
        </w:numPr>
        <w:ind w:firstLine="480"/>
      </w:pPr>
      <w:r>
        <w:t>施工组织设计及技术路线的制定；</w:t>
      </w:r>
    </w:p>
    <w:p w14:paraId="16320440" w14:textId="77777777" w:rsidR="008153BE" w:rsidRDefault="003E244C">
      <w:pPr>
        <w:pStyle w:val="af1"/>
        <w:numPr>
          <w:ilvl w:val="0"/>
          <w:numId w:val="5"/>
        </w:numPr>
        <w:ind w:firstLine="480"/>
      </w:pPr>
      <w:r>
        <w:t>工程造价及经济性的评估</w:t>
      </w:r>
      <w:r>
        <w:rPr>
          <w:rFonts w:hint="eastAsia"/>
        </w:rPr>
        <w:t>。</w:t>
      </w:r>
    </w:p>
    <w:p w14:paraId="17D9D116" w14:textId="77777777" w:rsidR="008153BE" w:rsidRDefault="003E244C">
      <w:pPr>
        <w:pStyle w:val="af1"/>
        <w:numPr>
          <w:ilvl w:val="0"/>
          <w:numId w:val="4"/>
        </w:numPr>
        <w:ind w:firstLineChars="0"/>
        <w:rPr>
          <w:rFonts w:ascii="宋体" w:hAnsi="宋体" w:cs="宋体"/>
        </w:rPr>
      </w:pPr>
      <w:r>
        <w:rPr>
          <w:rFonts w:ascii="宋体" w:hAnsi="宋体" w:cs="宋体"/>
        </w:rPr>
        <w:t>住宅设计应推行标准化、模数化，并积极采用新技术、新材料、新产品，积极推广装配式住宅、工业化建造技术和模数协调技术，促进住宅产业化发展。</w:t>
      </w:r>
    </w:p>
    <w:p w14:paraId="1A36F78F" w14:textId="77777777" w:rsidR="008153BE" w:rsidRDefault="003E244C">
      <w:pPr>
        <w:pStyle w:val="af1"/>
        <w:numPr>
          <w:ilvl w:val="0"/>
          <w:numId w:val="4"/>
        </w:numPr>
        <w:ind w:firstLineChars="0"/>
      </w:pPr>
      <w:r>
        <w:rPr>
          <w:rFonts w:hint="eastAsia"/>
        </w:rPr>
        <w:t>钢结构装配式住宅建筑设计应满足标准化与多样化要求，以少规格多组合的原则进行设计，应包括下列内容：</w:t>
      </w:r>
    </w:p>
    <w:p w14:paraId="49C3F620" w14:textId="77777777" w:rsidR="008153BE" w:rsidRDefault="003E244C">
      <w:pPr>
        <w:pStyle w:val="af1"/>
        <w:numPr>
          <w:ilvl w:val="0"/>
          <w:numId w:val="6"/>
        </w:numPr>
        <w:ind w:firstLine="480"/>
      </w:pPr>
      <w:r>
        <w:rPr>
          <w:rFonts w:hint="eastAsia"/>
        </w:rPr>
        <w:t>建造集成体系通用化；</w:t>
      </w:r>
    </w:p>
    <w:p w14:paraId="7DC606E8" w14:textId="77777777" w:rsidR="008153BE" w:rsidRDefault="003E244C">
      <w:pPr>
        <w:pStyle w:val="af1"/>
        <w:numPr>
          <w:ilvl w:val="0"/>
          <w:numId w:val="6"/>
        </w:numPr>
        <w:ind w:firstLine="480"/>
      </w:pPr>
      <w:r>
        <w:rPr>
          <w:rFonts w:hint="eastAsia"/>
        </w:rPr>
        <w:t>建筑参数模数化和规格化；</w:t>
      </w:r>
    </w:p>
    <w:p w14:paraId="3103F7F4" w14:textId="77777777" w:rsidR="008153BE" w:rsidRDefault="003E244C">
      <w:pPr>
        <w:pStyle w:val="af1"/>
        <w:numPr>
          <w:ilvl w:val="0"/>
          <w:numId w:val="6"/>
        </w:numPr>
        <w:ind w:firstLine="480"/>
      </w:pPr>
      <w:r>
        <w:rPr>
          <w:rFonts w:hint="eastAsia"/>
        </w:rPr>
        <w:t>套型标准化和系列化；</w:t>
      </w:r>
    </w:p>
    <w:p w14:paraId="004C2748" w14:textId="77777777" w:rsidR="008153BE" w:rsidRDefault="003E244C">
      <w:pPr>
        <w:pStyle w:val="af1"/>
        <w:numPr>
          <w:ilvl w:val="0"/>
          <w:numId w:val="6"/>
        </w:numPr>
        <w:ind w:firstLine="480"/>
      </w:pPr>
      <w:r>
        <w:rPr>
          <w:rFonts w:hint="eastAsia"/>
        </w:rPr>
        <w:t>部件部品定型化和通用化。</w:t>
      </w:r>
    </w:p>
    <w:p w14:paraId="048BAE41" w14:textId="77777777" w:rsidR="008153BE" w:rsidRDefault="003E244C">
      <w:pPr>
        <w:pStyle w:val="af1"/>
        <w:numPr>
          <w:ilvl w:val="0"/>
          <w:numId w:val="4"/>
        </w:numPr>
        <w:ind w:firstLineChars="0"/>
      </w:pPr>
      <w:r>
        <w:rPr>
          <w:rFonts w:hint="eastAsia"/>
        </w:rPr>
        <w:t>钢结构装配式住宅建筑应符合建筑结构体和建筑内装体的一体化设计要求，其一体化技术集成应包括下列内容：</w:t>
      </w:r>
    </w:p>
    <w:p w14:paraId="7DA8B6D2" w14:textId="77777777" w:rsidR="008153BE" w:rsidRDefault="003E244C">
      <w:pPr>
        <w:pStyle w:val="af1"/>
        <w:numPr>
          <w:ilvl w:val="0"/>
          <w:numId w:val="7"/>
        </w:numPr>
        <w:ind w:firstLine="480"/>
      </w:pPr>
      <w:r>
        <w:rPr>
          <w:rFonts w:hint="eastAsia"/>
        </w:rPr>
        <w:t>建筑结构体的系统及技术集成；</w:t>
      </w:r>
    </w:p>
    <w:p w14:paraId="4C7AA23E" w14:textId="77777777" w:rsidR="008153BE" w:rsidRDefault="003E244C">
      <w:pPr>
        <w:pStyle w:val="af1"/>
        <w:numPr>
          <w:ilvl w:val="0"/>
          <w:numId w:val="7"/>
        </w:numPr>
        <w:ind w:firstLine="480"/>
      </w:pPr>
      <w:r>
        <w:rPr>
          <w:rFonts w:hint="eastAsia"/>
        </w:rPr>
        <w:t>建筑内装体的系统及技术集成；</w:t>
      </w:r>
    </w:p>
    <w:p w14:paraId="17AEF347" w14:textId="77777777" w:rsidR="008153BE" w:rsidRDefault="003E244C">
      <w:pPr>
        <w:pStyle w:val="af1"/>
        <w:numPr>
          <w:ilvl w:val="0"/>
          <w:numId w:val="7"/>
        </w:numPr>
        <w:ind w:firstLine="480"/>
      </w:pPr>
      <w:r>
        <w:rPr>
          <w:rFonts w:hint="eastAsia"/>
        </w:rPr>
        <w:t>围护结构的系统及技术集成；</w:t>
      </w:r>
    </w:p>
    <w:p w14:paraId="2DB79A99" w14:textId="77777777" w:rsidR="008153BE" w:rsidRDefault="003E244C">
      <w:pPr>
        <w:pStyle w:val="af1"/>
        <w:numPr>
          <w:ilvl w:val="0"/>
          <w:numId w:val="7"/>
        </w:numPr>
        <w:ind w:firstLine="480"/>
      </w:pPr>
      <w:r>
        <w:rPr>
          <w:rFonts w:hint="eastAsia"/>
        </w:rPr>
        <w:t>设备及管线的系统及技术集成。</w:t>
      </w:r>
    </w:p>
    <w:p w14:paraId="77B2B512" w14:textId="77777777" w:rsidR="008153BE" w:rsidRDefault="003E244C">
      <w:pPr>
        <w:pStyle w:val="af1"/>
        <w:numPr>
          <w:ilvl w:val="0"/>
          <w:numId w:val="4"/>
        </w:numPr>
        <w:ind w:firstLineChars="0"/>
        <w:rPr>
          <w:rFonts w:ascii="宋体" w:hAnsi="宋体"/>
        </w:rPr>
      </w:pPr>
      <w:r>
        <w:rPr>
          <w:rFonts w:ascii="宋体" w:hAnsi="宋体" w:hint="eastAsia"/>
        </w:rPr>
        <w:t>钢结构装配式住宅建筑设计应遵循模数协调原则，并应符合现行国家标准《建筑模数协调标准》GB／T 50002的有关规定。</w:t>
      </w:r>
    </w:p>
    <w:p w14:paraId="1DD97D69" w14:textId="77777777" w:rsidR="008153BE" w:rsidRDefault="003E244C">
      <w:pPr>
        <w:pStyle w:val="af1"/>
        <w:numPr>
          <w:ilvl w:val="0"/>
          <w:numId w:val="4"/>
        </w:numPr>
        <w:ind w:firstLineChars="0"/>
      </w:pPr>
      <w:r>
        <w:rPr>
          <w:rFonts w:hint="eastAsia"/>
        </w:rPr>
        <w:lastRenderedPageBreak/>
        <w:t>钢结构装配式住宅设计除应满足建筑结构体的耐久性要求，还应满足建筑内装体的可变性和适应性要求。</w:t>
      </w:r>
    </w:p>
    <w:p w14:paraId="3BACE103" w14:textId="77777777" w:rsidR="008153BE" w:rsidRDefault="003E244C">
      <w:pPr>
        <w:pStyle w:val="af1"/>
        <w:numPr>
          <w:ilvl w:val="0"/>
          <w:numId w:val="4"/>
        </w:numPr>
        <w:ind w:firstLineChars="0"/>
      </w:pPr>
      <w:r>
        <w:rPr>
          <w:rFonts w:hint="eastAsia"/>
        </w:rPr>
        <w:t>钢结构装配式住宅建筑设计选择结构体系类型及部件部品种类时，应综合考虑使用功能、生产、施工、运输和经济性等因素。</w:t>
      </w:r>
    </w:p>
    <w:p w14:paraId="72410EF2" w14:textId="77777777" w:rsidR="008153BE" w:rsidRDefault="003E244C">
      <w:pPr>
        <w:pStyle w:val="af1"/>
        <w:numPr>
          <w:ilvl w:val="0"/>
          <w:numId w:val="4"/>
        </w:numPr>
        <w:ind w:firstLineChars="0"/>
      </w:pPr>
      <w:r>
        <w:rPr>
          <w:rFonts w:hint="eastAsia"/>
        </w:rPr>
        <w:t>钢结构装配式住宅建筑设计应满足部件生产、运输、存放、吊装施工等生产与施工组织设计的要求。</w:t>
      </w:r>
    </w:p>
    <w:p w14:paraId="44E75878" w14:textId="77777777" w:rsidR="008153BE" w:rsidRDefault="003E244C">
      <w:pPr>
        <w:pStyle w:val="af1"/>
        <w:numPr>
          <w:ilvl w:val="0"/>
          <w:numId w:val="4"/>
        </w:numPr>
        <w:ind w:firstLineChars="0"/>
      </w:pPr>
      <w:r>
        <w:rPr>
          <w:rFonts w:hint="eastAsia"/>
        </w:rPr>
        <w:t>钢结构装配式住宅应满足建筑全寿命期要求，应采用节能环保的新技术、新工艺、新材料和新设备。</w:t>
      </w:r>
    </w:p>
    <w:p w14:paraId="7A39C57D" w14:textId="77777777" w:rsidR="008153BE" w:rsidRDefault="003E244C">
      <w:pPr>
        <w:pStyle w:val="af1"/>
        <w:numPr>
          <w:ilvl w:val="0"/>
          <w:numId w:val="4"/>
        </w:numPr>
        <w:ind w:firstLineChars="0"/>
      </w:pPr>
      <w:r>
        <w:rPr>
          <w:rFonts w:hint="eastAsia"/>
        </w:rPr>
        <w:t>钢结构装配式住宅建筑设计时宜将建筑结构与设备管线分离，并应实现全装修。</w:t>
      </w:r>
      <w:r>
        <w:t>建筑设计与装修设计应同步进行，在建设过程中同期分步实施。</w:t>
      </w:r>
    </w:p>
    <w:p w14:paraId="155A3AB5" w14:textId="77777777" w:rsidR="008153BE" w:rsidRDefault="003E244C">
      <w:pPr>
        <w:pStyle w:val="af1"/>
        <w:numPr>
          <w:ilvl w:val="0"/>
          <w:numId w:val="4"/>
        </w:numPr>
        <w:ind w:firstLineChars="0"/>
      </w:pPr>
      <w:r>
        <w:rPr>
          <w:rFonts w:hint="eastAsia"/>
        </w:rPr>
        <w:t>应采用装配式装修，设计时应采取必要的设计和技术措施，保证建筑的安全性和健康性，减少和阻断疫情和病毒的传播。</w:t>
      </w:r>
    </w:p>
    <w:p w14:paraId="418AF39E" w14:textId="77777777" w:rsidR="008153BE" w:rsidRDefault="003E244C">
      <w:pPr>
        <w:pStyle w:val="af1"/>
        <w:numPr>
          <w:ilvl w:val="0"/>
          <w:numId w:val="4"/>
        </w:numPr>
        <w:ind w:firstLineChars="0"/>
      </w:pPr>
      <w:r>
        <w:rPr>
          <w:rFonts w:hint="eastAsia"/>
        </w:rPr>
        <w:t>装配式装修部品选型应在建筑设计阶段进行，部品选型时应明确关键技术参数，并应优选质量稳定、品质高、耐用性强、抗菌防霉的成套部品。</w:t>
      </w:r>
    </w:p>
    <w:p w14:paraId="0AB0C147" w14:textId="77777777" w:rsidR="008153BE" w:rsidRDefault="003E244C">
      <w:pPr>
        <w:pStyle w:val="af1"/>
        <w:numPr>
          <w:ilvl w:val="0"/>
          <w:numId w:val="4"/>
        </w:numPr>
        <w:ind w:firstLineChars="0"/>
      </w:pPr>
      <w:r>
        <w:rPr>
          <w:rFonts w:hint="eastAsia"/>
        </w:rPr>
        <w:t>装配式装修部品应采用通用化设计和标准化接口，并提供系统化解决方案。</w:t>
      </w:r>
    </w:p>
    <w:p w14:paraId="39F38235" w14:textId="77777777" w:rsidR="008153BE" w:rsidRDefault="003E244C">
      <w:pPr>
        <w:pStyle w:val="af1"/>
        <w:numPr>
          <w:ilvl w:val="0"/>
          <w:numId w:val="4"/>
        </w:numPr>
        <w:ind w:firstLineChars="0"/>
        <w:rPr>
          <w:rFonts w:ascii="宋体" w:hAnsi="宋体"/>
        </w:rPr>
      </w:pPr>
      <w:r>
        <w:rPr>
          <w:rFonts w:ascii="宋体" w:hAnsi="宋体" w:hint="eastAsia"/>
        </w:rPr>
        <w:t>装配式装修应与土建工程、设备和管线安装工程明确施工界面，宜采用同步穿插施工的组织方式，提升施工效率。</w:t>
      </w:r>
    </w:p>
    <w:p w14:paraId="4DD6F4AF" w14:textId="77777777" w:rsidR="008153BE" w:rsidRDefault="003E244C">
      <w:pPr>
        <w:pStyle w:val="af1"/>
        <w:numPr>
          <w:ilvl w:val="0"/>
          <w:numId w:val="4"/>
        </w:numPr>
        <w:ind w:firstLineChars="0"/>
        <w:rPr>
          <w:rFonts w:ascii="宋体" w:hAnsi="宋体"/>
        </w:rPr>
      </w:pPr>
      <w:r>
        <w:rPr>
          <w:rFonts w:ascii="宋体" w:hAnsi="宋体" w:hint="eastAsia"/>
        </w:rPr>
        <w:t>装配式装修工程应采用建筑信息模型（BIM）技术，实现全过程的信息化管理和专业协同，保证工程信息传递的准确性与质量可追溯性。</w:t>
      </w:r>
    </w:p>
    <w:p w14:paraId="4A75B7B6" w14:textId="77777777" w:rsidR="008153BE" w:rsidRDefault="003E244C">
      <w:pPr>
        <w:ind w:firstLine="480"/>
      </w:pPr>
      <w:r>
        <w:rPr>
          <w:rFonts w:hint="eastAsia"/>
        </w:rPr>
        <w:br w:type="page"/>
      </w:r>
    </w:p>
    <w:p w14:paraId="2115AEAA" w14:textId="77777777" w:rsidR="008153BE" w:rsidRDefault="003E244C">
      <w:pPr>
        <w:pStyle w:val="1"/>
        <w:numPr>
          <w:ilvl w:val="0"/>
          <w:numId w:val="1"/>
        </w:numPr>
        <w:ind w:left="0" w:firstLine="0"/>
      </w:pPr>
      <w:bookmarkStart w:id="6" w:name="_Toc86677973"/>
      <w:r>
        <w:rPr>
          <w:rFonts w:hint="eastAsia"/>
        </w:rPr>
        <w:lastRenderedPageBreak/>
        <w:t>设计一体化技术要求</w:t>
      </w:r>
      <w:bookmarkEnd w:id="6"/>
    </w:p>
    <w:p w14:paraId="57DA78A9" w14:textId="77777777" w:rsidR="008153BE" w:rsidRDefault="003E244C">
      <w:pPr>
        <w:pStyle w:val="2"/>
        <w:numPr>
          <w:ilvl w:val="1"/>
          <w:numId w:val="1"/>
        </w:numPr>
        <w:spacing w:line="415" w:lineRule="auto"/>
        <w:ind w:left="0" w:firstLineChars="0" w:firstLine="0"/>
      </w:pPr>
      <w:bookmarkStart w:id="7" w:name="_Toc86677974"/>
      <w:r>
        <w:rPr>
          <w:rFonts w:hint="eastAsia"/>
        </w:rPr>
        <w:t>一般规定</w:t>
      </w:r>
      <w:bookmarkEnd w:id="7"/>
    </w:p>
    <w:p w14:paraId="7353E17B" w14:textId="77777777" w:rsidR="008153BE" w:rsidRDefault="003E244C">
      <w:pPr>
        <w:pStyle w:val="af1"/>
        <w:numPr>
          <w:ilvl w:val="0"/>
          <w:numId w:val="8"/>
        </w:numPr>
        <w:ind w:firstLineChars="0"/>
        <w:rPr>
          <w:rFonts w:ascii="宋体" w:hAnsi="宋体" w:cs="宋体"/>
        </w:rPr>
      </w:pPr>
      <w:r>
        <w:rPr>
          <w:rFonts w:ascii="宋体" w:hAnsi="宋体" w:cs="宋体"/>
        </w:rPr>
        <w:t>全装修住宅室内装修应与建筑、结构、设备、电气进行一体化集成设计，</w:t>
      </w:r>
      <w:r>
        <w:rPr>
          <w:rFonts w:ascii="宋体" w:hAnsi="宋体" w:cs="宋体" w:hint="eastAsia"/>
        </w:rPr>
        <w:t>装修设计应采用集成化设计方案，并宜采用工厂化生产的成套部品。</w:t>
      </w:r>
    </w:p>
    <w:p w14:paraId="73FE0FB6" w14:textId="77777777" w:rsidR="008153BE" w:rsidRDefault="003E244C">
      <w:pPr>
        <w:pStyle w:val="af1"/>
        <w:numPr>
          <w:ilvl w:val="0"/>
          <w:numId w:val="8"/>
        </w:numPr>
        <w:ind w:firstLineChars="0"/>
        <w:rPr>
          <w:rFonts w:ascii="宋体" w:hAnsi="宋体" w:cs="宋体"/>
        </w:rPr>
      </w:pPr>
      <w:r>
        <w:rPr>
          <w:rFonts w:ascii="宋体" w:hAnsi="宋体" w:cs="宋体"/>
        </w:rPr>
        <w:t>住宅外墙饰面及屋面形式应根据周围环境及总体规划等设计要求选择确定，并选择耐久性好的装饰、装修材料和建筑构造，饰面宜采用</w:t>
      </w:r>
      <w:r>
        <w:rPr>
          <w:rFonts w:ascii="宋体" w:hAnsi="宋体" w:cs="宋体" w:hint="eastAsia"/>
        </w:rPr>
        <w:t>清</w:t>
      </w:r>
      <w:r>
        <w:rPr>
          <w:rFonts w:ascii="宋体" w:hAnsi="宋体" w:cs="宋体"/>
        </w:rPr>
        <w:t>洁环保的外墙材料。</w:t>
      </w:r>
    </w:p>
    <w:p w14:paraId="74ADA5D6" w14:textId="77777777" w:rsidR="008153BE" w:rsidRDefault="003E244C">
      <w:pPr>
        <w:pStyle w:val="af1"/>
        <w:numPr>
          <w:ilvl w:val="0"/>
          <w:numId w:val="8"/>
        </w:numPr>
        <w:ind w:firstLineChars="0"/>
        <w:rPr>
          <w:rFonts w:ascii="宋体" w:hAnsi="宋体" w:cs="宋体"/>
        </w:rPr>
      </w:pPr>
      <w:r>
        <w:rPr>
          <w:rFonts w:ascii="宋体" w:hAnsi="宋体" w:cs="宋体"/>
        </w:rPr>
        <w:t>住宅楼梯间、电梯间、门厅及公共走道等部位，其地面、墙面及顶棚装修应一次到位。</w:t>
      </w:r>
    </w:p>
    <w:p w14:paraId="44BFF229" w14:textId="77777777" w:rsidR="008153BE" w:rsidRDefault="003E244C">
      <w:pPr>
        <w:pStyle w:val="af1"/>
        <w:numPr>
          <w:ilvl w:val="0"/>
          <w:numId w:val="8"/>
        </w:numPr>
        <w:ind w:firstLineChars="0"/>
        <w:rPr>
          <w:rFonts w:ascii="宋体" w:hAnsi="宋体" w:cs="宋体"/>
        </w:rPr>
      </w:pPr>
      <w:r>
        <w:rPr>
          <w:rFonts w:ascii="宋体" w:hAnsi="宋体" w:cs="宋体"/>
        </w:rPr>
        <w:t>装修材料应采用环保、安全、耐久、防水、防污性能好的绿色材料，并符合有关标准的规定。装修材料宜采用当地材料及可再循环、再利用、再生或速生的建筑材料。</w:t>
      </w:r>
    </w:p>
    <w:p w14:paraId="12B9ECA2" w14:textId="77777777" w:rsidR="008153BE" w:rsidRDefault="003E244C">
      <w:pPr>
        <w:pStyle w:val="af1"/>
        <w:numPr>
          <w:ilvl w:val="0"/>
          <w:numId w:val="8"/>
        </w:numPr>
        <w:ind w:firstLineChars="0"/>
        <w:rPr>
          <w:rFonts w:ascii="宋体" w:hAnsi="宋体" w:cs="宋体"/>
        </w:rPr>
      </w:pPr>
      <w:r>
        <w:rPr>
          <w:rFonts w:ascii="宋体" w:hAnsi="宋体" w:cs="宋体"/>
        </w:rPr>
        <w:t>住宅装饰装修应满足防火及无障碍设计要求。</w:t>
      </w:r>
    </w:p>
    <w:p w14:paraId="01B7BF3F" w14:textId="77777777" w:rsidR="008153BE" w:rsidRDefault="003E244C">
      <w:pPr>
        <w:pStyle w:val="2"/>
        <w:numPr>
          <w:ilvl w:val="1"/>
          <w:numId w:val="1"/>
        </w:numPr>
        <w:spacing w:line="415" w:lineRule="auto"/>
        <w:ind w:left="0" w:firstLineChars="0" w:firstLine="0"/>
      </w:pPr>
      <w:bookmarkStart w:id="8" w:name="_Toc27977"/>
      <w:bookmarkStart w:id="9" w:name="_Toc86677975"/>
      <w:r>
        <w:rPr>
          <w:rFonts w:hint="eastAsia"/>
        </w:rPr>
        <w:t>协同设计</w:t>
      </w:r>
      <w:bookmarkEnd w:id="8"/>
      <w:bookmarkEnd w:id="9"/>
    </w:p>
    <w:p w14:paraId="013096CD" w14:textId="77777777" w:rsidR="008153BE" w:rsidRDefault="003E244C">
      <w:pPr>
        <w:pStyle w:val="af1"/>
        <w:numPr>
          <w:ilvl w:val="0"/>
          <w:numId w:val="9"/>
        </w:numPr>
        <w:ind w:firstLineChars="0"/>
        <w:rPr>
          <w:rFonts w:ascii="宋体" w:hAnsi="宋体"/>
        </w:rPr>
      </w:pPr>
      <w:r>
        <w:rPr>
          <w:rFonts w:ascii="宋体" w:hAnsi="宋体" w:hint="eastAsia"/>
        </w:rPr>
        <w:t>钢结构装配式住宅建筑与装修设计应采用设计协同的方法，建筑设计与装修设计采用一体化模数，利用BIM模型进行协同设计。</w:t>
      </w:r>
    </w:p>
    <w:p w14:paraId="4015F1D2" w14:textId="77777777" w:rsidR="008153BE" w:rsidRDefault="003E244C">
      <w:pPr>
        <w:pStyle w:val="af1"/>
        <w:numPr>
          <w:ilvl w:val="0"/>
          <w:numId w:val="9"/>
        </w:numPr>
        <w:ind w:firstLineChars="0"/>
        <w:rPr>
          <w:rFonts w:ascii="宋体" w:hAnsi="宋体"/>
        </w:rPr>
      </w:pPr>
      <w:r>
        <w:rPr>
          <w:rFonts w:ascii="宋体" w:hAnsi="宋体" w:hint="eastAsia"/>
        </w:rPr>
        <w:t>钢结构装配式住宅设计应满足建筑、结构、给水排水、燃气、供暖、通风与空调设施、强弱电和装修等各专业之间设计协同的要求。</w:t>
      </w:r>
    </w:p>
    <w:p w14:paraId="24EACA5E" w14:textId="77777777" w:rsidR="008153BE" w:rsidRDefault="003E244C">
      <w:pPr>
        <w:pStyle w:val="af1"/>
        <w:numPr>
          <w:ilvl w:val="0"/>
          <w:numId w:val="9"/>
        </w:numPr>
        <w:ind w:firstLineChars="0"/>
        <w:rPr>
          <w:rFonts w:ascii="宋体" w:hAnsi="宋体"/>
        </w:rPr>
      </w:pPr>
      <w:r>
        <w:rPr>
          <w:rFonts w:ascii="宋体" w:hAnsi="宋体" w:hint="eastAsia"/>
        </w:rPr>
        <w:t>钢结构装配式住宅应满足建筑设计、部件部品生产运输、装配施工、运营维护等各阶段协同的要求。</w:t>
      </w:r>
    </w:p>
    <w:p w14:paraId="5E625103" w14:textId="77777777" w:rsidR="008153BE" w:rsidRDefault="003E244C">
      <w:pPr>
        <w:pStyle w:val="af1"/>
        <w:numPr>
          <w:ilvl w:val="0"/>
          <w:numId w:val="9"/>
        </w:numPr>
        <w:ind w:firstLineChars="0"/>
      </w:pPr>
      <w:r>
        <w:rPr>
          <w:rFonts w:hint="eastAsia"/>
        </w:rPr>
        <w:t>钢结构装配式住宅设计应采用建筑信息模型技术，并将建筑设计信息、装修设计信息与部件部品的生产运输、装配施工和运营维护等环节衔接。</w:t>
      </w:r>
    </w:p>
    <w:p w14:paraId="7CCACA43" w14:textId="77777777" w:rsidR="008153BE" w:rsidRDefault="003E244C">
      <w:pPr>
        <w:pStyle w:val="af1"/>
        <w:numPr>
          <w:ilvl w:val="0"/>
          <w:numId w:val="9"/>
        </w:numPr>
        <w:ind w:firstLineChars="0"/>
      </w:pPr>
      <w:r>
        <w:rPr>
          <w:rFonts w:hint="eastAsia"/>
        </w:rPr>
        <w:t>钢结构装配式住宅的施工图设计文件应满足部件部品的生产施工和安装要求，在建筑工程文件深度规定基础上增加部件部品设计图。</w:t>
      </w:r>
    </w:p>
    <w:p w14:paraId="0ABE54F1" w14:textId="77777777" w:rsidR="008153BE" w:rsidRDefault="003E244C">
      <w:pPr>
        <w:pStyle w:val="2"/>
        <w:numPr>
          <w:ilvl w:val="1"/>
          <w:numId w:val="1"/>
        </w:numPr>
        <w:spacing w:line="415" w:lineRule="auto"/>
        <w:ind w:left="0" w:firstLineChars="0" w:firstLine="0"/>
      </w:pPr>
      <w:bookmarkStart w:id="10" w:name="_Toc86677976"/>
      <w:r>
        <w:rPr>
          <w:rFonts w:hint="eastAsia"/>
        </w:rPr>
        <w:lastRenderedPageBreak/>
        <w:t>标准化设计和模数协调</w:t>
      </w:r>
      <w:bookmarkEnd w:id="10"/>
    </w:p>
    <w:p w14:paraId="42CD6AE8" w14:textId="77777777" w:rsidR="008153BE" w:rsidRDefault="003E244C">
      <w:pPr>
        <w:pStyle w:val="af1"/>
        <w:numPr>
          <w:ilvl w:val="0"/>
          <w:numId w:val="10"/>
        </w:numPr>
        <w:ind w:firstLineChars="0"/>
        <w:rPr>
          <w:rFonts w:ascii="宋体" w:hAnsi="宋体"/>
        </w:rPr>
      </w:pPr>
      <w:r>
        <w:rPr>
          <w:rFonts w:ascii="宋体" w:hAnsi="宋体" w:hint="eastAsia"/>
        </w:rPr>
        <w:t>钢结构装配式住宅设计应对建筑的主要使用空间和部品部件进行标准化设计，并应提高其标准化程度。</w:t>
      </w:r>
    </w:p>
    <w:p w14:paraId="5D8B1973" w14:textId="77777777" w:rsidR="008153BE" w:rsidRDefault="003E244C">
      <w:pPr>
        <w:pStyle w:val="af1"/>
        <w:numPr>
          <w:ilvl w:val="0"/>
          <w:numId w:val="10"/>
        </w:numPr>
        <w:ind w:firstLineChars="0"/>
        <w:rPr>
          <w:rFonts w:ascii="宋体" w:hAnsi="宋体"/>
        </w:rPr>
      </w:pPr>
      <w:r>
        <w:rPr>
          <w:rFonts w:ascii="宋体" w:hAnsi="宋体" w:hint="eastAsia"/>
        </w:rPr>
        <w:t>钢结构装配式住宅的外围护系统应结合建筑总体布局、立面风格、细部处理等进行标准化设计，并应与其他系统进行尺寸协调。</w:t>
      </w:r>
    </w:p>
    <w:p w14:paraId="3C5C4272" w14:textId="77777777" w:rsidR="008153BE" w:rsidRDefault="003E244C">
      <w:pPr>
        <w:pStyle w:val="af1"/>
        <w:numPr>
          <w:ilvl w:val="0"/>
          <w:numId w:val="10"/>
        </w:numPr>
        <w:ind w:firstLineChars="0"/>
        <w:rPr>
          <w:rFonts w:ascii="宋体" w:hAnsi="宋体"/>
        </w:rPr>
      </w:pPr>
      <w:r>
        <w:rPr>
          <w:rFonts w:ascii="宋体" w:hAnsi="宋体" w:hint="eastAsia"/>
        </w:rPr>
        <w:t>钢结构装配式住宅的内装系统宜采用标准化部品，部品部件间应采用标准化接口。</w:t>
      </w:r>
    </w:p>
    <w:p w14:paraId="3A6DD7F2" w14:textId="77777777" w:rsidR="008153BE" w:rsidRDefault="003E244C">
      <w:pPr>
        <w:pStyle w:val="af1"/>
        <w:numPr>
          <w:ilvl w:val="0"/>
          <w:numId w:val="10"/>
        </w:numPr>
        <w:ind w:firstLineChars="0"/>
        <w:rPr>
          <w:rFonts w:ascii="宋体" w:hAnsi="宋体"/>
        </w:rPr>
      </w:pPr>
      <w:r>
        <w:rPr>
          <w:rFonts w:ascii="宋体" w:hAnsi="宋体" w:hint="eastAsia"/>
        </w:rPr>
        <w:t>钢结构装配式住宅的设备与管线系统宜采用和主体结构相分离的布置方式，并应采用标准化接口。</w:t>
      </w:r>
    </w:p>
    <w:p w14:paraId="23023229" w14:textId="77777777" w:rsidR="008153BE" w:rsidRDefault="003E244C">
      <w:pPr>
        <w:pStyle w:val="af1"/>
        <w:numPr>
          <w:ilvl w:val="0"/>
          <w:numId w:val="10"/>
        </w:numPr>
        <w:ind w:firstLineChars="0"/>
        <w:rPr>
          <w:rFonts w:ascii="宋体" w:hAnsi="宋体"/>
        </w:rPr>
      </w:pPr>
      <w:r>
        <w:rPr>
          <w:rFonts w:ascii="宋体" w:hAnsi="宋体" w:hint="eastAsia"/>
        </w:rPr>
        <w:t>钢结构装配式住宅建筑设计应通过模数协调实现建筑结构和建筑装修之间的整体协调。</w:t>
      </w:r>
    </w:p>
    <w:p w14:paraId="264B212B" w14:textId="77777777" w:rsidR="008153BE" w:rsidRDefault="003E244C">
      <w:pPr>
        <w:pStyle w:val="af1"/>
        <w:numPr>
          <w:ilvl w:val="0"/>
          <w:numId w:val="10"/>
        </w:numPr>
        <w:ind w:firstLineChars="0"/>
        <w:rPr>
          <w:rFonts w:ascii="宋体" w:hAnsi="宋体"/>
        </w:rPr>
      </w:pPr>
      <w:r>
        <w:rPr>
          <w:rFonts w:ascii="宋体" w:hAnsi="宋体" w:hint="eastAsia"/>
        </w:rPr>
        <w:t>钢结构装配式住宅建筑设计应采用基本模数或扩大模数，部件部品的设计、生产和安装等应满足尺寸协调的要求。</w:t>
      </w:r>
    </w:p>
    <w:p w14:paraId="2B443308" w14:textId="77777777" w:rsidR="008153BE" w:rsidRDefault="003E244C">
      <w:pPr>
        <w:pStyle w:val="af1"/>
        <w:numPr>
          <w:ilvl w:val="0"/>
          <w:numId w:val="10"/>
        </w:numPr>
        <w:ind w:firstLineChars="0"/>
        <w:rPr>
          <w:rFonts w:ascii="宋体" w:hAnsi="宋体"/>
        </w:rPr>
      </w:pPr>
      <w:r>
        <w:rPr>
          <w:rFonts w:ascii="宋体" w:hAnsi="宋体" w:hint="eastAsia"/>
        </w:rPr>
        <w:t>钢结构装配式住宅建筑设计应在模数协调的基础上优化部件部品尺寸和种类，并应确定各部件部品的位置和边界条件。</w:t>
      </w:r>
    </w:p>
    <w:p w14:paraId="72668D86" w14:textId="77777777" w:rsidR="008153BE" w:rsidRDefault="003E244C">
      <w:pPr>
        <w:pStyle w:val="af1"/>
        <w:numPr>
          <w:ilvl w:val="0"/>
          <w:numId w:val="10"/>
        </w:numPr>
        <w:ind w:firstLineChars="0"/>
        <w:rPr>
          <w:rFonts w:ascii="宋体" w:hAnsi="宋体"/>
        </w:rPr>
      </w:pPr>
      <w:r>
        <w:rPr>
          <w:rFonts w:ascii="宋体" w:hAnsi="宋体" w:hint="eastAsia"/>
        </w:rPr>
        <w:t>钢结构装配式住宅主体部件和内装部品宜采用模数网格定位方法。</w:t>
      </w:r>
    </w:p>
    <w:p w14:paraId="635042CA" w14:textId="77777777" w:rsidR="008153BE" w:rsidRDefault="003E244C">
      <w:pPr>
        <w:pStyle w:val="af1"/>
        <w:numPr>
          <w:ilvl w:val="0"/>
          <w:numId w:val="10"/>
        </w:numPr>
        <w:ind w:firstLineChars="0"/>
        <w:rPr>
          <w:rFonts w:ascii="宋体" w:hAnsi="宋体"/>
        </w:rPr>
      </w:pPr>
      <w:r>
        <w:rPr>
          <w:rFonts w:ascii="宋体" w:hAnsi="宋体" w:hint="eastAsia"/>
        </w:rPr>
        <w:t>钢结构装配式住宅的建筑结构宜采用扩大模数2nM、3nM模数数列，应优先以600mm为模数进行设计。</w:t>
      </w:r>
    </w:p>
    <w:p w14:paraId="191F3BFE" w14:textId="77777777" w:rsidR="008153BE" w:rsidRDefault="003E244C">
      <w:pPr>
        <w:pStyle w:val="af1"/>
        <w:numPr>
          <w:ilvl w:val="0"/>
          <w:numId w:val="10"/>
        </w:numPr>
        <w:ind w:firstLineChars="0"/>
        <w:rPr>
          <w:rFonts w:ascii="宋体" w:hAnsi="宋体"/>
        </w:rPr>
      </w:pPr>
      <w:r>
        <w:rPr>
          <w:rFonts w:ascii="宋体" w:hAnsi="宋体" w:hint="eastAsia"/>
        </w:rPr>
        <w:t>外围护结构宜采用基本模数网格或扩大模数网格，扩大模数宜为</w:t>
      </w:r>
      <w:r>
        <w:rPr>
          <w:rFonts w:ascii="宋体" w:hAnsi="宋体"/>
        </w:rPr>
        <w:t>2M</w:t>
      </w:r>
      <w:r>
        <w:rPr>
          <w:rFonts w:ascii="宋体" w:hAnsi="宋体" w:hint="eastAsia"/>
        </w:rPr>
        <w:t>、</w:t>
      </w:r>
      <w:r>
        <w:rPr>
          <w:rFonts w:ascii="宋体" w:hAnsi="宋体"/>
        </w:rPr>
        <w:t>3M</w:t>
      </w:r>
      <w:r>
        <w:rPr>
          <w:rFonts w:ascii="宋体" w:hAnsi="宋体" w:hint="eastAsia"/>
        </w:rPr>
        <w:t>。</w:t>
      </w:r>
    </w:p>
    <w:p w14:paraId="5E4D355F" w14:textId="77777777" w:rsidR="008153BE" w:rsidRDefault="003E244C">
      <w:pPr>
        <w:pStyle w:val="af1"/>
        <w:numPr>
          <w:ilvl w:val="0"/>
          <w:numId w:val="10"/>
        </w:numPr>
        <w:ind w:firstLineChars="0"/>
        <w:rPr>
          <w:rFonts w:ascii="宋体" w:hAnsi="宋体"/>
        </w:rPr>
      </w:pPr>
      <w:r>
        <w:rPr>
          <w:rFonts w:ascii="宋体" w:hAnsi="宋体" w:hint="eastAsia"/>
        </w:rPr>
        <w:t>外围护结构部品水平优先尺寸、竖向优先尺寸宜采用基本模数和扩大模数数列。</w:t>
      </w:r>
    </w:p>
    <w:p w14:paraId="53055CE5" w14:textId="77777777" w:rsidR="008153BE" w:rsidRDefault="003E244C">
      <w:pPr>
        <w:pStyle w:val="af1"/>
        <w:numPr>
          <w:ilvl w:val="0"/>
          <w:numId w:val="10"/>
        </w:numPr>
        <w:ind w:firstLineChars="0"/>
        <w:rPr>
          <w:rFonts w:ascii="宋体" w:hAnsi="宋体"/>
        </w:rPr>
      </w:pPr>
      <w:r>
        <w:rPr>
          <w:rFonts w:ascii="宋体" w:hAnsi="宋体" w:hint="eastAsia"/>
        </w:rPr>
        <w:t>非承重外墙的模数网格应与主体结构的模数网格协调，非承重外墙的部品尺寸应在主体结构的构件尺寸的基础上进行合理分割与组合。</w:t>
      </w:r>
    </w:p>
    <w:p w14:paraId="0FC99FCD" w14:textId="77777777" w:rsidR="008153BE" w:rsidRDefault="003E244C">
      <w:pPr>
        <w:pStyle w:val="af1"/>
        <w:numPr>
          <w:ilvl w:val="0"/>
          <w:numId w:val="10"/>
        </w:numPr>
        <w:ind w:firstLineChars="0"/>
        <w:rPr>
          <w:rFonts w:ascii="宋体" w:hAnsi="宋体"/>
        </w:rPr>
      </w:pPr>
      <w:r>
        <w:rPr>
          <w:rFonts w:ascii="宋体" w:hAnsi="宋体"/>
        </w:rPr>
        <w:t>非承重外墙</w:t>
      </w:r>
      <w:r>
        <w:rPr>
          <w:rFonts w:ascii="宋体" w:hAnsi="宋体" w:hint="eastAsia"/>
        </w:rPr>
        <w:t>板材</w:t>
      </w:r>
      <w:r>
        <w:rPr>
          <w:rFonts w:ascii="宋体" w:hAnsi="宋体"/>
        </w:rPr>
        <w:t>的厚度优先尺寸系列宜</w:t>
      </w:r>
      <w:r>
        <w:rPr>
          <w:rFonts w:ascii="宋体" w:hAnsi="宋体" w:hint="eastAsia"/>
        </w:rPr>
        <w:t>为基本模数</w:t>
      </w:r>
      <w:r>
        <w:rPr>
          <w:rFonts w:ascii="宋体" w:hAnsi="宋体"/>
        </w:rPr>
        <w:t>M的</w:t>
      </w:r>
      <w:r>
        <w:rPr>
          <w:rFonts w:ascii="宋体" w:hAnsi="宋体" w:hint="eastAsia"/>
        </w:rPr>
        <w:t>整数</w:t>
      </w:r>
      <w:r>
        <w:rPr>
          <w:rFonts w:ascii="宋体" w:hAnsi="宋体"/>
        </w:rPr>
        <w:t>倍数及其与</w:t>
      </w:r>
      <w:r>
        <w:rPr>
          <w:rFonts w:ascii="宋体" w:hAnsi="宋体" w:hint="eastAsia"/>
        </w:rPr>
        <w:t>分模数</w:t>
      </w:r>
      <w:r>
        <w:rPr>
          <w:rFonts w:ascii="宋体" w:hAnsi="宋体"/>
        </w:rPr>
        <w:t>M/2的组合，宜为100mm</w:t>
      </w:r>
      <w:r>
        <w:rPr>
          <w:rFonts w:ascii="宋体" w:hAnsi="宋体" w:hint="eastAsia"/>
        </w:rPr>
        <w:t>、</w:t>
      </w:r>
      <w:r>
        <w:rPr>
          <w:rFonts w:ascii="宋体" w:hAnsi="宋体"/>
        </w:rPr>
        <w:t>150mm、200mm、250mm、300mm。</w:t>
      </w:r>
    </w:p>
    <w:p w14:paraId="45043072" w14:textId="77777777" w:rsidR="008153BE" w:rsidRDefault="003E244C">
      <w:pPr>
        <w:pStyle w:val="af1"/>
        <w:numPr>
          <w:ilvl w:val="0"/>
          <w:numId w:val="10"/>
        </w:numPr>
        <w:ind w:firstLineChars="0"/>
        <w:rPr>
          <w:rFonts w:ascii="宋体" w:hAnsi="宋体"/>
        </w:rPr>
      </w:pPr>
      <w:r>
        <w:rPr>
          <w:rFonts w:ascii="宋体" w:hAnsi="宋体"/>
        </w:rPr>
        <w:t>非承重外墙</w:t>
      </w:r>
      <w:r>
        <w:rPr>
          <w:rFonts w:ascii="宋体" w:hAnsi="宋体" w:hint="eastAsia"/>
        </w:rPr>
        <w:t>板材</w:t>
      </w:r>
      <w:r>
        <w:rPr>
          <w:rFonts w:ascii="宋体" w:hAnsi="宋体"/>
        </w:rPr>
        <w:t>的宽度优先尺寸系列宜</w:t>
      </w:r>
      <w:r>
        <w:rPr>
          <w:rFonts w:ascii="宋体" w:hAnsi="宋体" w:hint="eastAsia"/>
        </w:rPr>
        <w:t>为扩大模数</w:t>
      </w:r>
      <w:r>
        <w:rPr>
          <w:rFonts w:ascii="宋体" w:hAnsi="宋体"/>
        </w:rPr>
        <w:t>2M的</w:t>
      </w:r>
      <w:r>
        <w:rPr>
          <w:rFonts w:ascii="宋体" w:hAnsi="宋体" w:hint="eastAsia"/>
        </w:rPr>
        <w:t>整数</w:t>
      </w:r>
      <w:r>
        <w:rPr>
          <w:rFonts w:ascii="宋体" w:hAnsi="宋体"/>
        </w:rPr>
        <w:t>倍数，宜为600mm、800mm、1000mm。</w:t>
      </w:r>
    </w:p>
    <w:p w14:paraId="4CC36F5D" w14:textId="77777777" w:rsidR="008153BE" w:rsidRDefault="003E244C">
      <w:pPr>
        <w:pStyle w:val="af1"/>
        <w:numPr>
          <w:ilvl w:val="0"/>
          <w:numId w:val="10"/>
        </w:numPr>
        <w:ind w:firstLineChars="0"/>
        <w:rPr>
          <w:rFonts w:ascii="宋体" w:hAnsi="宋体"/>
        </w:rPr>
      </w:pPr>
      <w:r>
        <w:rPr>
          <w:rFonts w:ascii="宋体" w:hAnsi="宋体" w:hint="eastAsia"/>
        </w:rPr>
        <w:t>外门窗应采用标准尺寸的门窗部品，门窗模数网格应与门窗部位的室外装饰件和室内装修尺寸协调。</w:t>
      </w:r>
    </w:p>
    <w:p w14:paraId="0094167C" w14:textId="77777777" w:rsidR="008153BE" w:rsidRDefault="003E244C">
      <w:pPr>
        <w:pStyle w:val="af1"/>
        <w:numPr>
          <w:ilvl w:val="0"/>
          <w:numId w:val="10"/>
        </w:numPr>
        <w:ind w:firstLineChars="0"/>
        <w:rPr>
          <w:rFonts w:ascii="宋体" w:hAnsi="宋体"/>
        </w:rPr>
      </w:pPr>
      <w:r>
        <w:rPr>
          <w:rFonts w:ascii="宋体" w:hAnsi="宋体"/>
        </w:rPr>
        <w:lastRenderedPageBreak/>
        <w:t>外门的宽度优先尺寸系列宜</w:t>
      </w:r>
      <w:r>
        <w:rPr>
          <w:rFonts w:ascii="宋体" w:hAnsi="宋体" w:hint="eastAsia"/>
        </w:rPr>
        <w:t>为扩大模数</w:t>
      </w:r>
      <w:r>
        <w:rPr>
          <w:rFonts w:ascii="宋体" w:hAnsi="宋体"/>
        </w:rPr>
        <w:t>3M的</w:t>
      </w:r>
      <w:r>
        <w:rPr>
          <w:rFonts w:ascii="宋体" w:hAnsi="宋体" w:hint="eastAsia"/>
        </w:rPr>
        <w:t>整数</w:t>
      </w:r>
      <w:r>
        <w:rPr>
          <w:rFonts w:ascii="宋体" w:hAnsi="宋体"/>
        </w:rPr>
        <w:t>倍数，宜为900mm</w:t>
      </w:r>
      <w:r>
        <w:rPr>
          <w:rFonts w:ascii="宋体" w:hAnsi="宋体" w:hint="eastAsia"/>
        </w:rPr>
        <w:t>、</w:t>
      </w:r>
      <w:r>
        <w:rPr>
          <w:rFonts w:ascii="宋体" w:hAnsi="宋体"/>
        </w:rPr>
        <w:t>1200mm、1500mm</w:t>
      </w:r>
      <w:r>
        <w:rPr>
          <w:rFonts w:ascii="宋体" w:hAnsi="宋体" w:hint="eastAsia"/>
        </w:rPr>
        <w:t>、</w:t>
      </w:r>
      <w:r>
        <w:rPr>
          <w:rFonts w:ascii="宋体" w:hAnsi="宋体"/>
        </w:rPr>
        <w:t>1800mm、2100mm</w:t>
      </w:r>
      <w:r>
        <w:rPr>
          <w:rFonts w:ascii="宋体" w:hAnsi="宋体" w:hint="eastAsia"/>
        </w:rPr>
        <w:t>、</w:t>
      </w:r>
      <w:r>
        <w:rPr>
          <w:rFonts w:ascii="宋体" w:hAnsi="宋体"/>
        </w:rPr>
        <w:t>2400mm。</w:t>
      </w:r>
    </w:p>
    <w:p w14:paraId="4C2F4267" w14:textId="77777777" w:rsidR="008153BE" w:rsidRDefault="003E244C">
      <w:pPr>
        <w:pStyle w:val="af1"/>
        <w:numPr>
          <w:ilvl w:val="0"/>
          <w:numId w:val="10"/>
        </w:numPr>
        <w:ind w:firstLineChars="0"/>
        <w:rPr>
          <w:rFonts w:ascii="宋体" w:hAnsi="宋体"/>
        </w:rPr>
      </w:pPr>
      <w:r>
        <w:rPr>
          <w:rFonts w:ascii="宋体" w:hAnsi="宋体"/>
        </w:rPr>
        <w:t>外门的高度优先尺寸系列宜</w:t>
      </w:r>
      <w:r>
        <w:rPr>
          <w:rFonts w:ascii="宋体" w:hAnsi="宋体" w:hint="eastAsia"/>
        </w:rPr>
        <w:t>为基本模数</w:t>
      </w:r>
      <w:r>
        <w:rPr>
          <w:rFonts w:ascii="宋体" w:hAnsi="宋体"/>
        </w:rPr>
        <w:t>的</w:t>
      </w:r>
      <w:r>
        <w:rPr>
          <w:rFonts w:ascii="宋体" w:hAnsi="宋体" w:hint="eastAsia"/>
        </w:rPr>
        <w:t>整数</w:t>
      </w:r>
      <w:r>
        <w:rPr>
          <w:rFonts w:ascii="宋体" w:hAnsi="宋体"/>
        </w:rPr>
        <w:t>倍数，宜为2</w:t>
      </w:r>
      <w:r>
        <w:rPr>
          <w:rFonts w:ascii="宋体" w:hAnsi="宋体" w:hint="eastAsia"/>
        </w:rPr>
        <w:t>1</w:t>
      </w:r>
      <w:r>
        <w:rPr>
          <w:rFonts w:ascii="宋体" w:hAnsi="宋体"/>
        </w:rPr>
        <w:t>00mm、2200mm、2400mm。</w:t>
      </w:r>
    </w:p>
    <w:p w14:paraId="4C133B77" w14:textId="77777777" w:rsidR="008153BE" w:rsidRDefault="003E244C">
      <w:pPr>
        <w:pStyle w:val="af1"/>
        <w:numPr>
          <w:ilvl w:val="0"/>
          <w:numId w:val="10"/>
        </w:numPr>
        <w:ind w:firstLineChars="0"/>
        <w:rPr>
          <w:rFonts w:ascii="宋体" w:hAnsi="宋体"/>
        </w:rPr>
      </w:pPr>
      <w:r>
        <w:rPr>
          <w:rFonts w:ascii="宋体" w:hAnsi="宋体"/>
        </w:rPr>
        <w:t>外窗的宽度优先尺寸系列宜</w:t>
      </w:r>
      <w:r>
        <w:rPr>
          <w:rFonts w:ascii="宋体" w:hAnsi="宋体" w:hint="eastAsia"/>
        </w:rPr>
        <w:t>为扩大模数</w:t>
      </w:r>
      <w:r>
        <w:rPr>
          <w:rFonts w:ascii="宋体" w:hAnsi="宋体"/>
        </w:rPr>
        <w:t>3M的</w:t>
      </w:r>
      <w:r>
        <w:rPr>
          <w:rFonts w:ascii="宋体" w:hAnsi="宋体" w:hint="eastAsia"/>
        </w:rPr>
        <w:t>整数</w:t>
      </w:r>
      <w:r>
        <w:rPr>
          <w:rFonts w:ascii="宋体" w:hAnsi="宋体"/>
        </w:rPr>
        <w:t>倍数，宜为600mm、900mm</w:t>
      </w:r>
      <w:r>
        <w:rPr>
          <w:rFonts w:ascii="宋体" w:hAnsi="宋体" w:hint="eastAsia"/>
        </w:rPr>
        <w:t>、</w:t>
      </w:r>
      <w:r>
        <w:rPr>
          <w:rFonts w:ascii="宋体" w:hAnsi="宋体"/>
        </w:rPr>
        <w:t>1200mm、1500mm</w:t>
      </w:r>
      <w:r>
        <w:rPr>
          <w:rFonts w:ascii="宋体" w:hAnsi="宋体" w:hint="eastAsia"/>
        </w:rPr>
        <w:t>、</w:t>
      </w:r>
      <w:r>
        <w:rPr>
          <w:rFonts w:ascii="宋体" w:hAnsi="宋体"/>
        </w:rPr>
        <w:t>1800mm、2100mm</w:t>
      </w:r>
      <w:r>
        <w:rPr>
          <w:rFonts w:ascii="宋体" w:hAnsi="宋体" w:hint="eastAsia"/>
        </w:rPr>
        <w:t>、</w:t>
      </w:r>
      <w:r>
        <w:rPr>
          <w:rFonts w:ascii="宋体" w:hAnsi="宋体"/>
        </w:rPr>
        <w:t>2400mm。</w:t>
      </w:r>
    </w:p>
    <w:p w14:paraId="18DD2591" w14:textId="77777777" w:rsidR="008153BE" w:rsidRDefault="003E244C">
      <w:pPr>
        <w:pStyle w:val="af1"/>
        <w:numPr>
          <w:ilvl w:val="0"/>
          <w:numId w:val="10"/>
        </w:numPr>
        <w:ind w:firstLineChars="0"/>
        <w:rPr>
          <w:rFonts w:ascii="宋体" w:hAnsi="宋体"/>
        </w:rPr>
      </w:pPr>
      <w:r>
        <w:rPr>
          <w:rFonts w:ascii="宋体" w:hAnsi="宋体"/>
        </w:rPr>
        <w:t>外窗的高度优先尺寸系列宜</w:t>
      </w:r>
      <w:r>
        <w:rPr>
          <w:rFonts w:ascii="宋体" w:hAnsi="宋体" w:hint="eastAsia"/>
        </w:rPr>
        <w:t>为基本模数</w:t>
      </w:r>
      <w:r>
        <w:rPr>
          <w:rFonts w:ascii="宋体" w:hAnsi="宋体"/>
        </w:rPr>
        <w:t>的</w:t>
      </w:r>
      <w:r>
        <w:rPr>
          <w:rFonts w:ascii="宋体" w:hAnsi="宋体" w:hint="eastAsia"/>
        </w:rPr>
        <w:t>整数</w:t>
      </w:r>
      <w:r>
        <w:rPr>
          <w:rFonts w:ascii="宋体" w:hAnsi="宋体"/>
        </w:rPr>
        <w:t>倍数，宜为1400mm、</w:t>
      </w:r>
      <w:r>
        <w:rPr>
          <w:rFonts w:ascii="宋体" w:hAnsi="宋体" w:hint="eastAsia"/>
        </w:rPr>
        <w:t>1500</w:t>
      </w:r>
      <w:r>
        <w:rPr>
          <w:rFonts w:ascii="宋体" w:hAnsi="宋体"/>
        </w:rPr>
        <w:t>mm</w:t>
      </w:r>
      <w:r>
        <w:rPr>
          <w:rFonts w:ascii="宋体" w:hAnsi="宋体" w:hint="eastAsia"/>
        </w:rPr>
        <w:t>、</w:t>
      </w:r>
      <w:r>
        <w:rPr>
          <w:rFonts w:ascii="宋体" w:hAnsi="宋体"/>
        </w:rPr>
        <w:t>1600mm、1800mm、2000mm、2</w:t>
      </w:r>
      <w:r>
        <w:rPr>
          <w:rFonts w:ascii="宋体" w:hAnsi="宋体" w:hint="eastAsia"/>
        </w:rPr>
        <w:t>1</w:t>
      </w:r>
      <w:r>
        <w:rPr>
          <w:rFonts w:ascii="宋体" w:hAnsi="宋体"/>
        </w:rPr>
        <w:t>00mm、2400mm。</w:t>
      </w:r>
    </w:p>
    <w:p w14:paraId="76F6DD46" w14:textId="77777777" w:rsidR="008153BE" w:rsidRDefault="003E244C">
      <w:pPr>
        <w:pStyle w:val="af1"/>
        <w:numPr>
          <w:ilvl w:val="0"/>
          <w:numId w:val="10"/>
        </w:numPr>
        <w:ind w:firstLineChars="0"/>
        <w:rPr>
          <w:rFonts w:ascii="宋体" w:hAnsi="宋体"/>
        </w:rPr>
      </w:pPr>
      <w:r>
        <w:rPr>
          <w:rFonts w:ascii="宋体" w:hAnsi="宋体" w:hint="eastAsia"/>
        </w:rPr>
        <w:t>内装修的设计与尺寸协调应符合下列规定：</w:t>
      </w:r>
    </w:p>
    <w:p w14:paraId="7793D012" w14:textId="77777777" w:rsidR="008153BE" w:rsidRDefault="003E244C">
      <w:pPr>
        <w:pStyle w:val="af1"/>
        <w:numPr>
          <w:ilvl w:val="1"/>
          <w:numId w:val="11"/>
        </w:numPr>
        <w:tabs>
          <w:tab w:val="left" w:pos="709"/>
        </w:tabs>
        <w:ind w:left="0" w:firstLineChars="0" w:firstLine="420"/>
        <w:rPr>
          <w:rFonts w:ascii="宋体" w:hAnsi="宋体"/>
        </w:rPr>
      </w:pPr>
      <w:r>
        <w:rPr>
          <w:rFonts w:ascii="宋体" w:hAnsi="宋体" w:hint="eastAsia"/>
        </w:rPr>
        <w:t>宜按模数网格进行设计，并与主体结构、建筑功能空间的模数网格进行协调；</w:t>
      </w:r>
    </w:p>
    <w:p w14:paraId="7CA2364D" w14:textId="77777777" w:rsidR="008153BE" w:rsidRDefault="003E244C">
      <w:pPr>
        <w:pStyle w:val="af1"/>
        <w:numPr>
          <w:ilvl w:val="1"/>
          <w:numId w:val="11"/>
        </w:numPr>
        <w:tabs>
          <w:tab w:val="left" w:pos="709"/>
        </w:tabs>
        <w:ind w:firstLineChars="0"/>
        <w:rPr>
          <w:rFonts w:ascii="宋体" w:hAnsi="宋体"/>
        </w:rPr>
      </w:pPr>
      <w:r>
        <w:rPr>
          <w:rFonts w:ascii="宋体" w:hAnsi="宋体" w:hint="eastAsia"/>
        </w:rPr>
        <w:t>应与设备及管线的定位进行协调；</w:t>
      </w:r>
    </w:p>
    <w:p w14:paraId="760A1A3C" w14:textId="77777777" w:rsidR="008153BE" w:rsidRDefault="003E244C">
      <w:pPr>
        <w:pStyle w:val="af1"/>
        <w:numPr>
          <w:ilvl w:val="1"/>
          <w:numId w:val="11"/>
        </w:numPr>
        <w:tabs>
          <w:tab w:val="left" w:pos="709"/>
        </w:tabs>
        <w:ind w:firstLineChars="0"/>
        <w:rPr>
          <w:rFonts w:ascii="宋体" w:hAnsi="宋体"/>
        </w:rPr>
      </w:pPr>
      <w:r>
        <w:rPr>
          <w:rFonts w:ascii="宋体" w:hAnsi="宋体"/>
        </w:rPr>
        <w:t>宜采用基本模数网格或分模数网格，分模数</w:t>
      </w:r>
      <w:r>
        <w:rPr>
          <w:rFonts w:ascii="宋体" w:hAnsi="宋体" w:hint="eastAsia"/>
        </w:rPr>
        <w:t>宜</w:t>
      </w:r>
      <w:r>
        <w:rPr>
          <w:rFonts w:ascii="宋体" w:hAnsi="宋体"/>
        </w:rPr>
        <w:t>为M/2、M/5</w:t>
      </w:r>
      <w:r>
        <w:rPr>
          <w:rFonts w:ascii="宋体" w:hAnsi="宋体" w:hint="eastAsia"/>
        </w:rPr>
        <w:t>、</w:t>
      </w:r>
      <w:r>
        <w:rPr>
          <w:rFonts w:ascii="宋体" w:hAnsi="宋体"/>
        </w:rPr>
        <w:t>M/</w:t>
      </w:r>
      <w:r>
        <w:rPr>
          <w:rFonts w:ascii="宋体" w:hAnsi="宋体" w:hint="eastAsia"/>
        </w:rPr>
        <w:t>10；</w:t>
      </w:r>
    </w:p>
    <w:p w14:paraId="7C9D7025" w14:textId="77777777" w:rsidR="008153BE" w:rsidRDefault="003E244C">
      <w:pPr>
        <w:pStyle w:val="af1"/>
        <w:numPr>
          <w:ilvl w:val="1"/>
          <w:numId w:val="11"/>
        </w:numPr>
        <w:tabs>
          <w:tab w:val="left" w:pos="709"/>
        </w:tabs>
        <w:ind w:left="0" w:firstLineChars="0" w:firstLine="420"/>
        <w:rPr>
          <w:rFonts w:ascii="宋体" w:hAnsi="宋体"/>
        </w:rPr>
      </w:pPr>
      <w:r>
        <w:rPr>
          <w:rFonts w:ascii="宋体" w:hAnsi="宋体"/>
        </w:rPr>
        <w:t>当建筑空间尺寸无法完全满足</w:t>
      </w:r>
      <w:r>
        <w:rPr>
          <w:rFonts w:ascii="宋体" w:hAnsi="宋体" w:hint="eastAsia"/>
        </w:rPr>
        <w:t>内装修部品</w:t>
      </w:r>
      <w:r>
        <w:rPr>
          <w:rFonts w:ascii="宋体" w:hAnsi="宋体"/>
        </w:rPr>
        <w:t>模数化要求时</w:t>
      </w:r>
      <w:r>
        <w:rPr>
          <w:rFonts w:ascii="宋体" w:hAnsi="宋体" w:hint="eastAsia"/>
        </w:rPr>
        <w:t>，应采用标准化部品，并宜在</w:t>
      </w:r>
      <w:r>
        <w:rPr>
          <w:rFonts w:ascii="宋体" w:hAnsi="宋体"/>
        </w:rPr>
        <w:t>模数中断区</w:t>
      </w:r>
      <w:r>
        <w:rPr>
          <w:rFonts w:ascii="宋体" w:hAnsi="宋体" w:hint="eastAsia"/>
        </w:rPr>
        <w:t>设置可调节措施。</w:t>
      </w:r>
    </w:p>
    <w:p w14:paraId="3EE4417D" w14:textId="77777777" w:rsidR="008153BE" w:rsidRDefault="003E244C">
      <w:pPr>
        <w:pStyle w:val="af1"/>
        <w:numPr>
          <w:ilvl w:val="0"/>
          <w:numId w:val="10"/>
        </w:numPr>
        <w:ind w:firstLineChars="0"/>
        <w:rPr>
          <w:rFonts w:ascii="宋体" w:hAnsi="宋体"/>
        </w:rPr>
      </w:pPr>
      <w:r>
        <w:rPr>
          <w:rFonts w:ascii="宋体" w:hAnsi="宋体"/>
        </w:rPr>
        <w:t>设备</w:t>
      </w:r>
      <w:r>
        <w:rPr>
          <w:rFonts w:ascii="宋体" w:hAnsi="宋体" w:hint="eastAsia"/>
        </w:rPr>
        <w:t>及管线定位应采用基本模数或分模数。分模数的优先尺寸为M/2、M/5、M/</w:t>
      </w:r>
      <w:r>
        <w:rPr>
          <w:rFonts w:ascii="宋体" w:hAnsi="宋体"/>
        </w:rPr>
        <w:t>10</w:t>
      </w:r>
      <w:r>
        <w:rPr>
          <w:rFonts w:ascii="宋体" w:hAnsi="宋体" w:hint="eastAsia"/>
        </w:rPr>
        <w:t>。</w:t>
      </w:r>
    </w:p>
    <w:p w14:paraId="55B1309A" w14:textId="77777777" w:rsidR="008153BE" w:rsidRDefault="003E244C">
      <w:pPr>
        <w:pStyle w:val="af1"/>
        <w:numPr>
          <w:ilvl w:val="0"/>
          <w:numId w:val="10"/>
        </w:numPr>
        <w:ind w:firstLineChars="0"/>
        <w:rPr>
          <w:rFonts w:ascii="宋体" w:hAnsi="宋体"/>
        </w:rPr>
      </w:pPr>
      <w:r>
        <w:rPr>
          <w:rFonts w:ascii="宋体" w:hAnsi="宋体" w:hint="eastAsia"/>
        </w:rPr>
        <w:t>厨房空间尺寸应符合国家现行标准《住宅厨房及相关设备基本参数》GB/T 11228和《住宅厨房模数协调标准》JGJ/T 262的规定。</w:t>
      </w:r>
    </w:p>
    <w:p w14:paraId="09A255C5" w14:textId="77777777" w:rsidR="008153BE" w:rsidRDefault="003E244C">
      <w:pPr>
        <w:pStyle w:val="af1"/>
        <w:numPr>
          <w:ilvl w:val="0"/>
          <w:numId w:val="10"/>
        </w:numPr>
        <w:ind w:firstLineChars="0"/>
        <w:rPr>
          <w:rFonts w:ascii="宋体" w:hAnsi="宋体"/>
        </w:rPr>
      </w:pPr>
      <w:r>
        <w:rPr>
          <w:rFonts w:ascii="宋体" w:hAnsi="宋体" w:hint="eastAsia"/>
        </w:rPr>
        <w:t>卫生间空间尺寸应符合国家现行标准</w:t>
      </w:r>
      <w:bookmarkStart w:id="11" w:name="_Hlk86670033"/>
      <w:r>
        <w:rPr>
          <w:rFonts w:ascii="宋体" w:hAnsi="宋体" w:hint="eastAsia"/>
        </w:rPr>
        <w:t>《住宅卫生间功能及尺寸系列》GB/T 11977和《住宅卫生间模数协调标准》JGJ/T 263</w:t>
      </w:r>
      <w:bookmarkEnd w:id="11"/>
      <w:r>
        <w:rPr>
          <w:rFonts w:ascii="宋体" w:hAnsi="宋体" w:hint="eastAsia"/>
        </w:rPr>
        <w:t>的规定。</w:t>
      </w:r>
    </w:p>
    <w:p w14:paraId="33C12788" w14:textId="77777777" w:rsidR="008153BE" w:rsidRDefault="003E244C">
      <w:pPr>
        <w:pStyle w:val="af1"/>
        <w:numPr>
          <w:ilvl w:val="0"/>
          <w:numId w:val="10"/>
        </w:numPr>
        <w:ind w:firstLineChars="0"/>
        <w:rPr>
          <w:rFonts w:ascii="宋体" w:hAnsi="宋体"/>
        </w:rPr>
      </w:pPr>
      <w:r>
        <w:rPr>
          <w:rFonts w:ascii="宋体" w:hAnsi="宋体" w:hint="eastAsia"/>
        </w:rPr>
        <w:t>装修设计应协调部品部件的设计、生产和安装过程的尺寸并对建筑设计模数与部品部件生产制造之间的尺寸进行统筹协调。可设置容错尺寸，合理调节生产、施工等环节的偏差。</w:t>
      </w:r>
    </w:p>
    <w:p w14:paraId="14165264" w14:textId="77777777" w:rsidR="008153BE" w:rsidRDefault="003E244C">
      <w:pPr>
        <w:pStyle w:val="2"/>
        <w:numPr>
          <w:ilvl w:val="1"/>
          <w:numId w:val="1"/>
        </w:numPr>
        <w:spacing w:line="415" w:lineRule="auto"/>
        <w:ind w:left="0" w:firstLineChars="0" w:firstLine="0"/>
      </w:pPr>
      <w:bookmarkStart w:id="12" w:name="_Toc86677977"/>
      <w:r>
        <w:rPr>
          <w:rFonts w:hint="eastAsia"/>
        </w:rPr>
        <w:t>尺寸协调</w:t>
      </w:r>
      <w:bookmarkEnd w:id="12"/>
    </w:p>
    <w:p w14:paraId="376392D5" w14:textId="77777777" w:rsidR="008153BE" w:rsidRDefault="003E244C">
      <w:pPr>
        <w:pStyle w:val="af1"/>
        <w:numPr>
          <w:ilvl w:val="0"/>
          <w:numId w:val="12"/>
        </w:numPr>
        <w:ind w:firstLineChars="0"/>
        <w:rPr>
          <w:rFonts w:ascii="宋体" w:hAnsi="宋体" w:cs="Arial"/>
        </w:rPr>
      </w:pPr>
      <w:r>
        <w:rPr>
          <w:rFonts w:ascii="宋体" w:hAnsi="宋体" w:cs="Arial" w:hint="eastAsia"/>
        </w:rPr>
        <w:t>功能空间、部品部件</w:t>
      </w:r>
      <w:r>
        <w:rPr>
          <w:rFonts w:ascii="宋体" w:hAnsi="宋体" w:cs="Arial"/>
        </w:rPr>
        <w:t>在水平方向上的</w:t>
      </w:r>
      <w:r>
        <w:rPr>
          <w:rFonts w:ascii="宋体" w:hAnsi="宋体" w:cs="Arial" w:hint="eastAsia"/>
        </w:rPr>
        <w:t>优先</w:t>
      </w:r>
      <w:r>
        <w:rPr>
          <w:rFonts w:ascii="宋体" w:hAnsi="宋体" w:cs="Arial"/>
        </w:rPr>
        <w:t>尺寸</w:t>
      </w:r>
      <w:r>
        <w:rPr>
          <w:rFonts w:ascii="宋体" w:hAnsi="宋体" w:cs="Arial" w:hint="eastAsia"/>
        </w:rPr>
        <w:t>应符合下列规定：</w:t>
      </w:r>
    </w:p>
    <w:p w14:paraId="0204BA51" w14:textId="77777777" w:rsidR="008153BE" w:rsidRDefault="003E244C">
      <w:pPr>
        <w:pStyle w:val="af1"/>
        <w:numPr>
          <w:ilvl w:val="1"/>
          <w:numId w:val="13"/>
        </w:numPr>
        <w:tabs>
          <w:tab w:val="left" w:pos="709"/>
        </w:tabs>
        <w:ind w:firstLineChars="0"/>
        <w:rPr>
          <w:rFonts w:ascii="宋体" w:hAnsi="宋体"/>
        </w:rPr>
      </w:pPr>
      <w:r>
        <w:rPr>
          <w:rFonts w:ascii="宋体" w:hAnsi="宋体"/>
        </w:rPr>
        <w:t>功能空间</w:t>
      </w:r>
      <w:r>
        <w:rPr>
          <w:rFonts w:ascii="宋体" w:hAnsi="宋体" w:hint="eastAsia"/>
        </w:rPr>
        <w:t>的优先尺寸应采用</w:t>
      </w:r>
      <w:r>
        <w:rPr>
          <w:rFonts w:ascii="宋体" w:hAnsi="宋体"/>
        </w:rPr>
        <w:t>基本模数</w:t>
      </w:r>
      <w:r>
        <w:rPr>
          <w:rFonts w:ascii="宋体" w:hAnsi="宋体" w:hint="eastAsia"/>
        </w:rPr>
        <w:t>或</w:t>
      </w:r>
      <w:r>
        <w:rPr>
          <w:rFonts w:ascii="宋体" w:hAnsi="宋体"/>
        </w:rPr>
        <w:t>扩大模数</w:t>
      </w:r>
      <w:r>
        <w:rPr>
          <w:rFonts w:ascii="宋体" w:hAnsi="宋体" w:hint="eastAsia"/>
        </w:rPr>
        <w:t>（2M、3M）数列；</w:t>
      </w:r>
    </w:p>
    <w:p w14:paraId="0A6C6D1A" w14:textId="77777777" w:rsidR="008153BE" w:rsidRDefault="003E244C">
      <w:pPr>
        <w:pStyle w:val="af1"/>
        <w:numPr>
          <w:ilvl w:val="1"/>
          <w:numId w:val="13"/>
        </w:numPr>
        <w:tabs>
          <w:tab w:val="left" w:pos="709"/>
        </w:tabs>
        <w:ind w:firstLineChars="0"/>
        <w:rPr>
          <w:rFonts w:ascii="宋体" w:hAnsi="宋体"/>
        </w:rPr>
      </w:pPr>
      <w:r>
        <w:rPr>
          <w:rFonts w:ascii="宋体" w:hAnsi="宋体" w:hint="eastAsia"/>
        </w:rPr>
        <w:t>部品部件的优先尺寸应采用基本模数、分模数（M/2、M/5、M/10）数列。</w:t>
      </w:r>
    </w:p>
    <w:p w14:paraId="7CA23059" w14:textId="77777777" w:rsidR="008153BE" w:rsidRDefault="003E244C">
      <w:pPr>
        <w:pStyle w:val="af1"/>
        <w:numPr>
          <w:ilvl w:val="0"/>
          <w:numId w:val="12"/>
        </w:numPr>
        <w:ind w:firstLineChars="0"/>
        <w:rPr>
          <w:rFonts w:ascii="宋体" w:hAnsi="宋体" w:cs="Arial"/>
        </w:rPr>
      </w:pPr>
      <w:r>
        <w:rPr>
          <w:rFonts w:ascii="宋体" w:hAnsi="宋体" w:cs="Arial" w:hint="eastAsia"/>
        </w:rPr>
        <w:lastRenderedPageBreak/>
        <w:t>功能空间、部品部件</w:t>
      </w:r>
      <w:r>
        <w:rPr>
          <w:rFonts w:ascii="宋体" w:hAnsi="宋体" w:cs="Arial"/>
        </w:rPr>
        <w:t>在</w:t>
      </w:r>
      <w:r>
        <w:rPr>
          <w:rFonts w:ascii="宋体" w:hAnsi="宋体" w:cs="Arial" w:hint="eastAsia"/>
        </w:rPr>
        <w:t>竖向</w:t>
      </w:r>
      <w:r>
        <w:rPr>
          <w:rFonts w:ascii="宋体" w:hAnsi="宋体" w:cs="Arial"/>
        </w:rPr>
        <w:t>方向上的</w:t>
      </w:r>
      <w:r>
        <w:rPr>
          <w:rFonts w:ascii="宋体" w:hAnsi="宋体" w:cs="Arial" w:hint="eastAsia"/>
        </w:rPr>
        <w:t>优先</w:t>
      </w:r>
      <w:r>
        <w:rPr>
          <w:rFonts w:ascii="宋体" w:hAnsi="宋体" w:cs="Arial"/>
        </w:rPr>
        <w:t>尺寸</w:t>
      </w:r>
      <w:r>
        <w:rPr>
          <w:rFonts w:ascii="宋体" w:hAnsi="宋体" w:cs="Arial" w:hint="eastAsia"/>
        </w:rPr>
        <w:t>应符合下列规定：</w:t>
      </w:r>
    </w:p>
    <w:p w14:paraId="7525B61D" w14:textId="77777777" w:rsidR="008153BE" w:rsidRDefault="003E244C">
      <w:pPr>
        <w:pStyle w:val="af1"/>
        <w:numPr>
          <w:ilvl w:val="1"/>
          <w:numId w:val="14"/>
        </w:numPr>
        <w:tabs>
          <w:tab w:val="left" w:pos="709"/>
        </w:tabs>
        <w:ind w:firstLineChars="0"/>
        <w:rPr>
          <w:rFonts w:ascii="宋体" w:hAnsi="宋体"/>
        </w:rPr>
      </w:pPr>
      <w:r>
        <w:rPr>
          <w:rFonts w:ascii="宋体" w:hAnsi="宋体"/>
        </w:rPr>
        <w:t>功能空间</w:t>
      </w:r>
      <w:r>
        <w:rPr>
          <w:rFonts w:ascii="宋体" w:hAnsi="宋体" w:hint="eastAsia"/>
        </w:rPr>
        <w:t>的优先尺寸应采用</w:t>
      </w:r>
      <w:r>
        <w:rPr>
          <w:rFonts w:ascii="宋体" w:hAnsi="宋体"/>
        </w:rPr>
        <w:t>基本模数</w:t>
      </w:r>
      <w:r>
        <w:rPr>
          <w:rFonts w:ascii="宋体" w:hAnsi="宋体" w:hint="eastAsia"/>
        </w:rPr>
        <w:t>数列；</w:t>
      </w:r>
    </w:p>
    <w:p w14:paraId="42C867E7" w14:textId="77777777" w:rsidR="008153BE" w:rsidRDefault="003E244C">
      <w:pPr>
        <w:pStyle w:val="af1"/>
        <w:numPr>
          <w:ilvl w:val="1"/>
          <w:numId w:val="14"/>
        </w:numPr>
        <w:tabs>
          <w:tab w:val="left" w:pos="709"/>
        </w:tabs>
        <w:ind w:firstLineChars="0"/>
        <w:rPr>
          <w:rFonts w:ascii="宋体" w:hAnsi="宋体"/>
        </w:rPr>
      </w:pPr>
      <w:r>
        <w:rPr>
          <w:rFonts w:ascii="宋体" w:hAnsi="宋体" w:hint="eastAsia"/>
        </w:rPr>
        <w:t>部品部件的优先尺寸应采用基本模数、分模数（M/2、M/5、M/10）数列。</w:t>
      </w:r>
    </w:p>
    <w:p w14:paraId="1D46DC04" w14:textId="77777777" w:rsidR="008153BE" w:rsidRDefault="003E244C">
      <w:pPr>
        <w:pStyle w:val="af1"/>
        <w:numPr>
          <w:ilvl w:val="0"/>
          <w:numId w:val="12"/>
        </w:numPr>
        <w:ind w:firstLineChars="0"/>
        <w:rPr>
          <w:rFonts w:ascii="宋体" w:hAnsi="宋体" w:cs="Arial"/>
        </w:rPr>
      </w:pPr>
      <w:r>
        <w:rPr>
          <w:rFonts w:ascii="宋体" w:hAnsi="宋体" w:cs="Arial" w:hint="eastAsia"/>
        </w:rPr>
        <w:t>主体结构墙、柱可采用中心线定位法。当内装修采用隔墙或轻质隔墙时，主体结构墙、柱应满足nM的尺寸要求。其他内装集成部品安装功能空间应为模数网格尺寸。</w:t>
      </w:r>
    </w:p>
    <w:p w14:paraId="427349CA" w14:textId="77777777" w:rsidR="008153BE" w:rsidRDefault="003E244C">
      <w:pPr>
        <w:pStyle w:val="af1"/>
        <w:numPr>
          <w:ilvl w:val="0"/>
          <w:numId w:val="12"/>
        </w:numPr>
        <w:ind w:firstLineChars="0"/>
        <w:rPr>
          <w:rFonts w:ascii="宋体" w:hAnsi="宋体" w:cs="Arial"/>
        </w:rPr>
      </w:pPr>
      <w:r>
        <w:rPr>
          <w:rFonts w:ascii="宋体" w:hAnsi="宋体" w:cs="Arial" w:hint="eastAsia"/>
        </w:rPr>
        <w:t>功能空间的模数网格优先尺寸的确定除应与主体结构、外围护结构、内装修、设备及管线相协调，尚应与部品部件的生产、运输及安装相互协调。</w:t>
      </w:r>
    </w:p>
    <w:p w14:paraId="5BE29708" w14:textId="77777777" w:rsidR="008153BE" w:rsidRDefault="003E244C">
      <w:pPr>
        <w:pStyle w:val="af1"/>
        <w:numPr>
          <w:ilvl w:val="0"/>
          <w:numId w:val="12"/>
        </w:numPr>
        <w:ind w:firstLineChars="0"/>
        <w:rPr>
          <w:rFonts w:ascii="宋体" w:hAnsi="宋体" w:cs="Arial"/>
        </w:rPr>
      </w:pPr>
      <w:bookmarkStart w:id="13" w:name="_Toc470694206"/>
      <w:r>
        <w:rPr>
          <w:rFonts w:ascii="宋体" w:hAnsi="宋体" w:cs="Arial" w:hint="eastAsia"/>
        </w:rPr>
        <w:t>楼梯间优先尺寸应符合下列规定：</w:t>
      </w:r>
    </w:p>
    <w:p w14:paraId="1EC90724" w14:textId="77777777" w:rsidR="008153BE" w:rsidRDefault="003E244C">
      <w:pPr>
        <w:pStyle w:val="af1"/>
        <w:numPr>
          <w:ilvl w:val="1"/>
          <w:numId w:val="15"/>
        </w:numPr>
        <w:tabs>
          <w:tab w:val="left" w:pos="709"/>
        </w:tabs>
        <w:ind w:firstLineChars="0"/>
        <w:rPr>
          <w:rFonts w:ascii="宋体" w:hAnsi="宋体"/>
        </w:rPr>
      </w:pPr>
      <w:r>
        <w:rPr>
          <w:rFonts w:ascii="宋体" w:hAnsi="宋体" w:hint="eastAsia"/>
        </w:rPr>
        <w:t>楼梯间开间及进深的尺寸应采用水平扩大模数</w:t>
      </w:r>
      <w:r>
        <w:rPr>
          <w:rFonts w:ascii="宋体" w:hAnsi="宋体"/>
        </w:rPr>
        <w:t>2M、</w:t>
      </w:r>
      <w:r>
        <w:rPr>
          <w:rFonts w:ascii="宋体" w:hAnsi="宋体" w:hint="eastAsia"/>
        </w:rPr>
        <w:t>3</w:t>
      </w:r>
      <w:r>
        <w:rPr>
          <w:rFonts w:ascii="宋体" w:hAnsi="宋体"/>
        </w:rPr>
        <w:t>M的整数倍数</w:t>
      </w:r>
      <w:r>
        <w:rPr>
          <w:rFonts w:ascii="宋体" w:hAnsi="宋体" w:hint="eastAsia"/>
        </w:rPr>
        <w:t>；</w:t>
      </w:r>
    </w:p>
    <w:p w14:paraId="2123C5E0" w14:textId="77777777" w:rsidR="008153BE" w:rsidRDefault="003E244C">
      <w:pPr>
        <w:pStyle w:val="af1"/>
        <w:numPr>
          <w:ilvl w:val="1"/>
          <w:numId w:val="15"/>
        </w:numPr>
        <w:tabs>
          <w:tab w:val="left" w:pos="709"/>
        </w:tabs>
        <w:ind w:left="0" w:firstLineChars="0" w:firstLine="420"/>
        <w:rPr>
          <w:rFonts w:ascii="宋体" w:hAnsi="宋体"/>
        </w:rPr>
      </w:pPr>
      <w:r>
        <w:rPr>
          <w:rFonts w:ascii="宋体" w:hAnsi="宋体" w:hint="eastAsia"/>
        </w:rPr>
        <w:t>预制梯段和平台构件的水平投影标志长度尺寸应采用基本模数的整数倍数；</w:t>
      </w:r>
    </w:p>
    <w:p w14:paraId="746AD506" w14:textId="77777777" w:rsidR="008153BE" w:rsidRDefault="003E244C">
      <w:pPr>
        <w:pStyle w:val="af1"/>
        <w:numPr>
          <w:ilvl w:val="1"/>
          <w:numId w:val="15"/>
        </w:numPr>
        <w:tabs>
          <w:tab w:val="left" w:pos="709"/>
        </w:tabs>
        <w:ind w:firstLineChars="0"/>
        <w:rPr>
          <w:rFonts w:ascii="宋体" w:hAnsi="宋体"/>
        </w:rPr>
      </w:pPr>
      <w:r>
        <w:rPr>
          <w:rFonts w:ascii="宋体" w:hAnsi="宋体" w:hint="eastAsia"/>
        </w:rPr>
        <w:t>梯梯段宽度应采用基本模数的整数倍数；</w:t>
      </w:r>
    </w:p>
    <w:p w14:paraId="417B3F4A" w14:textId="77777777" w:rsidR="008153BE" w:rsidRDefault="003E244C">
      <w:pPr>
        <w:pStyle w:val="af1"/>
        <w:numPr>
          <w:ilvl w:val="1"/>
          <w:numId w:val="15"/>
        </w:numPr>
        <w:tabs>
          <w:tab w:val="left" w:pos="709"/>
        </w:tabs>
        <w:ind w:left="0" w:firstLineChars="0" w:firstLine="420"/>
        <w:rPr>
          <w:rFonts w:ascii="宋体" w:hAnsi="宋体"/>
        </w:rPr>
      </w:pPr>
      <w:r>
        <w:rPr>
          <w:rFonts w:ascii="宋体" w:hAnsi="宋体" w:hint="eastAsia"/>
        </w:rPr>
        <w:t>楼梯踏步的高度不应大于</w:t>
      </w:r>
      <w:r>
        <w:rPr>
          <w:rFonts w:ascii="宋体" w:hAnsi="宋体"/>
        </w:rPr>
        <w:t>175mm，宽度不应小于260mm，各级踏步高度宽度均应相同</w:t>
      </w:r>
      <w:r>
        <w:rPr>
          <w:rFonts w:ascii="宋体" w:hAnsi="宋体" w:hint="eastAsia"/>
        </w:rPr>
        <w:t>；</w:t>
      </w:r>
    </w:p>
    <w:p w14:paraId="3037DA51" w14:textId="77777777" w:rsidR="008153BE" w:rsidRDefault="003E244C">
      <w:pPr>
        <w:pStyle w:val="af1"/>
        <w:numPr>
          <w:ilvl w:val="1"/>
          <w:numId w:val="15"/>
        </w:numPr>
        <w:tabs>
          <w:tab w:val="left" w:pos="709"/>
        </w:tabs>
        <w:ind w:left="0" w:firstLineChars="0" w:firstLine="420"/>
      </w:pPr>
      <w:r>
        <w:rPr>
          <w:rFonts w:ascii="宋体" w:hAnsi="宋体" w:hint="eastAsia"/>
        </w:rPr>
        <w:t>建筑层高为</w:t>
      </w:r>
      <w:r>
        <w:rPr>
          <w:rFonts w:ascii="宋体" w:hAnsi="宋体"/>
        </w:rPr>
        <w:t>2800mm、2900mm、3000mm时，双跑楼梯间的</w:t>
      </w:r>
      <w:r>
        <w:rPr>
          <w:rFonts w:ascii="宋体" w:hAnsi="宋体" w:hint="eastAsia"/>
        </w:rPr>
        <w:t>优先</w:t>
      </w:r>
      <w:r>
        <w:rPr>
          <w:rFonts w:ascii="宋体" w:hAnsi="宋体"/>
        </w:rPr>
        <w:t>尺寸</w:t>
      </w:r>
      <w:r>
        <w:rPr>
          <w:rFonts w:ascii="宋体" w:hAnsi="宋体" w:hint="eastAsia"/>
        </w:rPr>
        <w:t>应根据</w:t>
      </w:r>
      <w:r>
        <w:rPr>
          <w:rFonts w:ascii="宋体" w:hAnsi="宋体"/>
        </w:rPr>
        <w:t>表</w:t>
      </w:r>
      <w:r>
        <w:rPr>
          <w:rFonts w:ascii="宋体" w:hAnsi="宋体" w:hint="eastAsia"/>
        </w:rPr>
        <w:t>4.4.5-1选用；</w:t>
      </w:r>
    </w:p>
    <w:p w14:paraId="69BF267F"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4.4.5-1</w:t>
      </w:r>
      <w:r>
        <w:rPr>
          <w:rFonts w:ascii="黑体" w:eastAsia="黑体" w:hAnsi="黑体" w:cs="Arial"/>
          <w:bCs/>
          <w:sz w:val="21"/>
          <w:szCs w:val="30"/>
        </w:rPr>
        <w:t xml:space="preserve"> 双跑楼梯间开间、进深及楼梯梯段宽度尺寸（mm）</w:t>
      </w:r>
    </w:p>
    <w:tbl>
      <w:tblPr>
        <w:tblStyle w:val="af"/>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33"/>
        <w:gridCol w:w="1156"/>
        <w:gridCol w:w="1012"/>
        <w:gridCol w:w="1156"/>
        <w:gridCol w:w="1011"/>
        <w:gridCol w:w="1292"/>
        <w:gridCol w:w="1162"/>
      </w:tblGrid>
      <w:tr w:rsidR="008153BE" w14:paraId="77D38C01" w14:textId="77777777">
        <w:trPr>
          <w:trHeight w:val="408"/>
          <w:jc w:val="center"/>
        </w:trPr>
        <w:tc>
          <w:tcPr>
            <w:tcW w:w="1017" w:type="pct"/>
          </w:tcPr>
          <w:p w14:paraId="6534C481" w14:textId="77777777" w:rsidR="008153BE" w:rsidRDefault="003E244C">
            <w:pPr>
              <w:spacing w:line="400" w:lineRule="exact"/>
              <w:ind w:firstLineChars="300" w:firstLine="630"/>
              <w:rPr>
                <w:rFonts w:ascii="宋体" w:hAnsi="宋体"/>
                <w:sz w:val="21"/>
                <w:szCs w:val="21"/>
              </w:rPr>
            </w:pPr>
            <w:r>
              <w:rPr>
                <w:rFonts w:ascii="宋体" w:hAnsi="宋体"/>
                <w:noProof/>
                <w:sz w:val="21"/>
                <w:szCs w:val="21"/>
              </w:rPr>
              <mc:AlternateContent>
                <mc:Choice Requires="wps">
                  <w:drawing>
                    <wp:anchor distT="0" distB="0" distL="114300" distR="114300" simplePos="0" relativeHeight="251660288" behindDoc="0" locked="0" layoutInCell="1" allowOverlap="1" wp14:anchorId="7362A843" wp14:editId="2ADE10D2">
                      <wp:simplePos x="0" y="0"/>
                      <wp:positionH relativeFrom="column">
                        <wp:posOffset>-66040</wp:posOffset>
                      </wp:positionH>
                      <wp:positionV relativeFrom="paragraph">
                        <wp:posOffset>1270</wp:posOffset>
                      </wp:positionV>
                      <wp:extent cx="1062990" cy="501015"/>
                      <wp:effectExtent l="0" t="0" r="22860" b="3302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500932"/>
                              </a:xfrm>
                              <a:prstGeom prst="straightConnector1">
                                <a:avLst/>
                              </a:prstGeom>
                              <a:noFill/>
                              <a:ln w="9525">
                                <a:solidFill>
                                  <a:srgbClr val="000000"/>
                                </a:solidFill>
                                <a:round/>
                              </a:ln>
                              <a:effectLst/>
                            </wps:spPr>
                            <wps:bodyPr/>
                          </wps:wsp>
                        </a:graphicData>
                      </a:graphic>
                    </wp:anchor>
                  </w:drawing>
                </mc:Choice>
                <mc:Fallback>
                  <w:pict>
                    <v:shapetype w14:anchorId="28F635F3" id="_x0000_t32" coordsize="21600,21600" o:spt="32" o:oned="t" path="m,l21600,21600e" filled="f">
                      <v:path arrowok="t" fillok="f" o:connecttype="none"/>
                      <o:lock v:ext="edit" shapetype="t"/>
                    </v:shapetype>
                    <v:shape id="直接箭头连接符 4" o:spid="_x0000_s1026" type="#_x0000_t32" style="position:absolute;left:0;text-align:left;margin-left:-5.2pt;margin-top:.1pt;width:83.7pt;height:39.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"/>
                  </w:pict>
                </mc:Fallback>
              </mc:AlternateContent>
            </w:r>
            <w:r>
              <w:rPr>
                <w:rFonts w:ascii="宋体" w:hAnsi="宋体"/>
                <w:sz w:val="21"/>
                <w:szCs w:val="21"/>
              </w:rPr>
              <w:t>平面尺寸</w:t>
            </w:r>
          </w:p>
          <w:p w14:paraId="3463780F" w14:textId="77777777" w:rsidR="008153BE" w:rsidRDefault="003E244C">
            <w:pPr>
              <w:spacing w:line="400" w:lineRule="exact"/>
              <w:ind w:firstLineChars="100" w:firstLine="210"/>
              <w:rPr>
                <w:rFonts w:ascii="宋体" w:hAnsi="宋体"/>
                <w:sz w:val="21"/>
                <w:szCs w:val="21"/>
              </w:rPr>
            </w:pPr>
            <w:r>
              <w:rPr>
                <w:rFonts w:ascii="宋体" w:hAnsi="宋体"/>
                <w:sz w:val="21"/>
                <w:szCs w:val="21"/>
              </w:rPr>
              <w:t>层高</w:t>
            </w:r>
          </w:p>
        </w:tc>
        <w:tc>
          <w:tcPr>
            <w:tcW w:w="678" w:type="pct"/>
          </w:tcPr>
          <w:p w14:paraId="6701A03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开间轴线尺寸</w:t>
            </w:r>
          </w:p>
        </w:tc>
        <w:tc>
          <w:tcPr>
            <w:tcW w:w="594" w:type="pct"/>
          </w:tcPr>
          <w:p w14:paraId="446BD30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开间净尺寸</w:t>
            </w:r>
          </w:p>
        </w:tc>
        <w:tc>
          <w:tcPr>
            <w:tcW w:w="678" w:type="pct"/>
          </w:tcPr>
          <w:p w14:paraId="778C12E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进深轴线尺寸</w:t>
            </w:r>
          </w:p>
        </w:tc>
        <w:tc>
          <w:tcPr>
            <w:tcW w:w="593" w:type="pct"/>
          </w:tcPr>
          <w:p w14:paraId="53BE13D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进深净尺寸</w:t>
            </w:r>
          </w:p>
        </w:tc>
        <w:tc>
          <w:tcPr>
            <w:tcW w:w="758" w:type="pct"/>
            <w:tcBorders>
              <w:right w:val="single" w:sz="4" w:space="0" w:color="auto"/>
            </w:tcBorders>
          </w:tcPr>
          <w:p w14:paraId="3E0B01F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梯段宽度</w:t>
            </w:r>
          </w:p>
          <w:p w14:paraId="4757D7D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尺寸</w:t>
            </w:r>
          </w:p>
        </w:tc>
        <w:tc>
          <w:tcPr>
            <w:tcW w:w="683" w:type="pct"/>
            <w:tcBorders>
              <w:left w:val="single" w:sz="4" w:space="0" w:color="auto"/>
            </w:tcBorders>
          </w:tcPr>
          <w:p w14:paraId="1000554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每跑梯段踏步数</w:t>
            </w:r>
          </w:p>
        </w:tc>
      </w:tr>
      <w:tr w:rsidR="008153BE" w14:paraId="7916BEF7" w14:textId="77777777">
        <w:trPr>
          <w:jc w:val="center"/>
        </w:trPr>
        <w:tc>
          <w:tcPr>
            <w:tcW w:w="1017" w:type="pct"/>
          </w:tcPr>
          <w:p w14:paraId="09AF0A1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678" w:type="pct"/>
          </w:tcPr>
          <w:p w14:paraId="1B21B97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0</w:t>
            </w:r>
            <w:r>
              <w:rPr>
                <w:rFonts w:ascii="宋体" w:hAnsi="宋体" w:hint="eastAsia"/>
                <w:sz w:val="21"/>
                <w:szCs w:val="21"/>
              </w:rPr>
              <w:t>0</w:t>
            </w:r>
          </w:p>
        </w:tc>
        <w:tc>
          <w:tcPr>
            <w:tcW w:w="594" w:type="pct"/>
          </w:tcPr>
          <w:p w14:paraId="77D5DAA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5</w:t>
            </w:r>
            <w:r>
              <w:rPr>
                <w:rFonts w:ascii="宋体" w:hAnsi="宋体"/>
                <w:sz w:val="21"/>
                <w:szCs w:val="21"/>
              </w:rPr>
              <w:t>00</w:t>
            </w:r>
          </w:p>
        </w:tc>
        <w:tc>
          <w:tcPr>
            <w:tcW w:w="678" w:type="pct"/>
          </w:tcPr>
          <w:p w14:paraId="62324E99"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4500</w:t>
            </w:r>
          </w:p>
        </w:tc>
        <w:tc>
          <w:tcPr>
            <w:tcW w:w="593" w:type="pct"/>
          </w:tcPr>
          <w:p w14:paraId="3EFE2F4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4300</w:t>
            </w:r>
          </w:p>
        </w:tc>
        <w:tc>
          <w:tcPr>
            <w:tcW w:w="758" w:type="pct"/>
            <w:tcBorders>
              <w:right w:val="single" w:sz="4" w:space="0" w:color="auto"/>
            </w:tcBorders>
          </w:tcPr>
          <w:p w14:paraId="3867AB2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w:t>
            </w:r>
            <w:r>
              <w:rPr>
                <w:rFonts w:ascii="宋体" w:hAnsi="宋体" w:hint="eastAsia"/>
                <w:sz w:val="21"/>
                <w:szCs w:val="21"/>
              </w:rPr>
              <w:t>20</w:t>
            </w:r>
            <w:r>
              <w:rPr>
                <w:rFonts w:ascii="宋体" w:hAnsi="宋体"/>
                <w:sz w:val="21"/>
                <w:szCs w:val="21"/>
              </w:rPr>
              <w:t>0</w:t>
            </w:r>
          </w:p>
        </w:tc>
        <w:tc>
          <w:tcPr>
            <w:tcW w:w="683" w:type="pct"/>
            <w:tcBorders>
              <w:left w:val="single" w:sz="4" w:space="0" w:color="auto"/>
            </w:tcBorders>
          </w:tcPr>
          <w:p w14:paraId="7C1CD4A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8×2</w:t>
            </w:r>
          </w:p>
        </w:tc>
      </w:tr>
      <w:tr w:rsidR="008153BE" w14:paraId="47D56EC8" w14:textId="77777777">
        <w:trPr>
          <w:jc w:val="center"/>
        </w:trPr>
        <w:tc>
          <w:tcPr>
            <w:tcW w:w="1017" w:type="pct"/>
          </w:tcPr>
          <w:p w14:paraId="78A901D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2900</w:t>
            </w:r>
          </w:p>
        </w:tc>
        <w:tc>
          <w:tcPr>
            <w:tcW w:w="678" w:type="pct"/>
          </w:tcPr>
          <w:p w14:paraId="06B8758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0</w:t>
            </w:r>
            <w:r>
              <w:rPr>
                <w:rFonts w:ascii="宋体" w:hAnsi="宋体" w:hint="eastAsia"/>
                <w:sz w:val="21"/>
                <w:szCs w:val="21"/>
              </w:rPr>
              <w:t>0</w:t>
            </w:r>
          </w:p>
        </w:tc>
        <w:tc>
          <w:tcPr>
            <w:tcW w:w="594" w:type="pct"/>
          </w:tcPr>
          <w:p w14:paraId="6D82004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5</w:t>
            </w:r>
            <w:r>
              <w:rPr>
                <w:rFonts w:ascii="宋体" w:hAnsi="宋体"/>
                <w:sz w:val="21"/>
                <w:szCs w:val="21"/>
              </w:rPr>
              <w:t>00</w:t>
            </w:r>
          </w:p>
        </w:tc>
        <w:tc>
          <w:tcPr>
            <w:tcW w:w="678" w:type="pct"/>
          </w:tcPr>
          <w:p w14:paraId="2F51992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4800</w:t>
            </w:r>
          </w:p>
        </w:tc>
        <w:tc>
          <w:tcPr>
            <w:tcW w:w="593" w:type="pct"/>
          </w:tcPr>
          <w:p w14:paraId="686C723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4600</w:t>
            </w:r>
          </w:p>
        </w:tc>
        <w:tc>
          <w:tcPr>
            <w:tcW w:w="758" w:type="pct"/>
            <w:tcBorders>
              <w:right w:val="single" w:sz="4" w:space="0" w:color="auto"/>
            </w:tcBorders>
          </w:tcPr>
          <w:p w14:paraId="236658B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w:t>
            </w:r>
            <w:r>
              <w:rPr>
                <w:rFonts w:ascii="宋体" w:hAnsi="宋体" w:hint="eastAsia"/>
                <w:sz w:val="21"/>
                <w:szCs w:val="21"/>
              </w:rPr>
              <w:t>20</w:t>
            </w:r>
            <w:r>
              <w:rPr>
                <w:rFonts w:ascii="宋体" w:hAnsi="宋体"/>
                <w:sz w:val="21"/>
                <w:szCs w:val="21"/>
              </w:rPr>
              <w:t>0</w:t>
            </w:r>
          </w:p>
        </w:tc>
        <w:tc>
          <w:tcPr>
            <w:tcW w:w="683" w:type="pct"/>
            <w:tcBorders>
              <w:left w:val="single" w:sz="4" w:space="0" w:color="auto"/>
            </w:tcBorders>
          </w:tcPr>
          <w:p w14:paraId="28650DF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9×2</w:t>
            </w:r>
          </w:p>
        </w:tc>
      </w:tr>
      <w:tr w:rsidR="008153BE" w14:paraId="5080BF6A" w14:textId="77777777">
        <w:trPr>
          <w:jc w:val="center"/>
        </w:trPr>
        <w:tc>
          <w:tcPr>
            <w:tcW w:w="1017" w:type="pct"/>
          </w:tcPr>
          <w:p w14:paraId="6207D56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3000</w:t>
            </w:r>
          </w:p>
        </w:tc>
        <w:tc>
          <w:tcPr>
            <w:tcW w:w="678" w:type="pct"/>
          </w:tcPr>
          <w:p w14:paraId="6191EB9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0</w:t>
            </w:r>
            <w:r>
              <w:rPr>
                <w:rFonts w:ascii="宋体" w:hAnsi="宋体" w:hint="eastAsia"/>
                <w:sz w:val="21"/>
                <w:szCs w:val="21"/>
              </w:rPr>
              <w:t>0</w:t>
            </w:r>
          </w:p>
        </w:tc>
        <w:tc>
          <w:tcPr>
            <w:tcW w:w="594" w:type="pct"/>
          </w:tcPr>
          <w:p w14:paraId="3606E0C9"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5</w:t>
            </w:r>
            <w:r>
              <w:rPr>
                <w:rFonts w:ascii="宋体" w:hAnsi="宋体"/>
                <w:sz w:val="21"/>
                <w:szCs w:val="21"/>
              </w:rPr>
              <w:t>00</w:t>
            </w:r>
          </w:p>
        </w:tc>
        <w:tc>
          <w:tcPr>
            <w:tcW w:w="678" w:type="pct"/>
          </w:tcPr>
          <w:p w14:paraId="40EA40F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4800</w:t>
            </w:r>
          </w:p>
        </w:tc>
        <w:tc>
          <w:tcPr>
            <w:tcW w:w="593" w:type="pct"/>
          </w:tcPr>
          <w:p w14:paraId="75CACAD9"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4600</w:t>
            </w:r>
          </w:p>
        </w:tc>
        <w:tc>
          <w:tcPr>
            <w:tcW w:w="758" w:type="pct"/>
            <w:tcBorders>
              <w:right w:val="single" w:sz="4" w:space="0" w:color="auto"/>
            </w:tcBorders>
          </w:tcPr>
          <w:p w14:paraId="7FD4CA7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w:t>
            </w:r>
            <w:r>
              <w:rPr>
                <w:rFonts w:ascii="宋体" w:hAnsi="宋体" w:hint="eastAsia"/>
                <w:sz w:val="21"/>
                <w:szCs w:val="21"/>
              </w:rPr>
              <w:t>20</w:t>
            </w:r>
            <w:r>
              <w:rPr>
                <w:rFonts w:ascii="宋体" w:hAnsi="宋体"/>
                <w:sz w:val="21"/>
                <w:szCs w:val="21"/>
              </w:rPr>
              <w:t>0</w:t>
            </w:r>
          </w:p>
        </w:tc>
        <w:tc>
          <w:tcPr>
            <w:tcW w:w="683" w:type="pct"/>
            <w:tcBorders>
              <w:left w:val="single" w:sz="4" w:space="0" w:color="auto"/>
            </w:tcBorders>
          </w:tcPr>
          <w:p w14:paraId="2168E75E"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9×2</w:t>
            </w:r>
          </w:p>
        </w:tc>
      </w:tr>
    </w:tbl>
    <w:p w14:paraId="763C1D2C" w14:textId="77777777" w:rsidR="008153BE" w:rsidRDefault="003E244C">
      <w:pPr>
        <w:pStyle w:val="af1"/>
        <w:numPr>
          <w:ilvl w:val="1"/>
          <w:numId w:val="15"/>
        </w:numPr>
        <w:tabs>
          <w:tab w:val="left" w:pos="709"/>
        </w:tabs>
        <w:ind w:left="0" w:firstLineChars="0" w:firstLine="420"/>
        <w:rPr>
          <w:rFonts w:ascii="宋体" w:hAnsi="宋体"/>
          <w:kern w:val="0"/>
        </w:rPr>
      </w:pPr>
      <w:r>
        <w:rPr>
          <w:rFonts w:ascii="宋体" w:hAnsi="宋体"/>
          <w:kern w:val="0"/>
        </w:rPr>
        <w:t>建筑层高为2800mm、2900mm、3000mm时，单跑剪刀楼梯间</w:t>
      </w:r>
      <w:r>
        <w:rPr>
          <w:rFonts w:ascii="宋体" w:hAnsi="宋体" w:hint="eastAsia"/>
          <w:kern w:val="0"/>
        </w:rPr>
        <w:t>优先</w:t>
      </w:r>
      <w:r>
        <w:rPr>
          <w:rFonts w:ascii="宋体" w:hAnsi="宋体"/>
          <w:kern w:val="0"/>
        </w:rPr>
        <w:t>尺寸</w:t>
      </w:r>
      <w:r>
        <w:rPr>
          <w:rFonts w:ascii="宋体" w:hAnsi="宋体" w:hint="eastAsia"/>
          <w:kern w:val="0"/>
        </w:rPr>
        <w:t>应根据</w:t>
      </w:r>
      <w:r>
        <w:rPr>
          <w:rFonts w:ascii="宋体" w:hAnsi="宋体"/>
          <w:kern w:val="0"/>
        </w:rPr>
        <w:t>表</w:t>
      </w:r>
      <w:r>
        <w:rPr>
          <w:rFonts w:ascii="宋体" w:hAnsi="宋体" w:hint="eastAsia"/>
          <w:kern w:val="0"/>
        </w:rPr>
        <w:t>4.4.5-2选用；</w:t>
      </w:r>
    </w:p>
    <w:p w14:paraId="7B380EC0"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4.4.5-2</w:t>
      </w:r>
      <w:r>
        <w:rPr>
          <w:rFonts w:ascii="黑体" w:eastAsia="黑体" w:hAnsi="黑体" w:cs="Arial"/>
          <w:bCs/>
          <w:sz w:val="21"/>
          <w:szCs w:val="30"/>
        </w:rPr>
        <w:t xml:space="preserve"> 单跑剪刀楼梯间开间、进深及楼梯梯段宽度尺寸（mm）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00"/>
        <w:gridCol w:w="1065"/>
        <w:gridCol w:w="932"/>
        <w:gridCol w:w="1047"/>
        <w:gridCol w:w="854"/>
        <w:gridCol w:w="897"/>
        <w:gridCol w:w="1065"/>
        <w:gridCol w:w="1062"/>
      </w:tblGrid>
      <w:tr w:rsidR="008153BE" w14:paraId="0BF0E533" w14:textId="77777777">
        <w:trPr>
          <w:trHeight w:val="508"/>
        </w:trPr>
        <w:tc>
          <w:tcPr>
            <w:tcW w:w="939" w:type="pct"/>
            <w:tcBorders>
              <w:tl2br w:val="single" w:sz="4" w:space="0" w:color="auto"/>
            </w:tcBorders>
          </w:tcPr>
          <w:p w14:paraId="309AE000" w14:textId="77777777" w:rsidR="008153BE" w:rsidRDefault="003E244C">
            <w:pPr>
              <w:spacing w:line="400" w:lineRule="exact"/>
              <w:ind w:firstLine="420"/>
              <w:jc w:val="right"/>
              <w:rPr>
                <w:rFonts w:eastAsiaTheme="minorEastAsia"/>
                <w:sz w:val="21"/>
                <w:szCs w:val="21"/>
              </w:rPr>
            </w:pPr>
            <w:r>
              <w:rPr>
                <w:rFonts w:eastAsiaTheme="minorEastAsia"/>
                <w:sz w:val="21"/>
                <w:szCs w:val="21"/>
              </w:rPr>
              <w:t>平面尺寸</w:t>
            </w:r>
          </w:p>
          <w:p w14:paraId="40902A67" w14:textId="77777777" w:rsidR="008153BE" w:rsidRDefault="003E244C">
            <w:pPr>
              <w:spacing w:line="400" w:lineRule="exact"/>
              <w:ind w:firstLineChars="0" w:firstLine="0"/>
              <w:rPr>
                <w:rFonts w:eastAsiaTheme="minorEastAsia"/>
                <w:sz w:val="21"/>
                <w:szCs w:val="21"/>
              </w:rPr>
            </w:pPr>
            <w:r>
              <w:rPr>
                <w:rFonts w:eastAsiaTheme="minorEastAsia"/>
                <w:sz w:val="21"/>
                <w:szCs w:val="21"/>
              </w:rPr>
              <w:t>层高</w:t>
            </w:r>
          </w:p>
        </w:tc>
        <w:tc>
          <w:tcPr>
            <w:tcW w:w="625" w:type="pct"/>
          </w:tcPr>
          <w:p w14:paraId="75B7996A"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开间轴线尺寸</w:t>
            </w:r>
          </w:p>
        </w:tc>
        <w:tc>
          <w:tcPr>
            <w:tcW w:w="547" w:type="pct"/>
          </w:tcPr>
          <w:p w14:paraId="1F857C35"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开间净尺寸</w:t>
            </w:r>
          </w:p>
        </w:tc>
        <w:tc>
          <w:tcPr>
            <w:tcW w:w="614" w:type="pct"/>
          </w:tcPr>
          <w:p w14:paraId="5EFACB1A"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进深轴线尺寸</w:t>
            </w:r>
          </w:p>
        </w:tc>
        <w:tc>
          <w:tcPr>
            <w:tcW w:w="501" w:type="pct"/>
          </w:tcPr>
          <w:p w14:paraId="564E9A15"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进深净尺寸</w:t>
            </w:r>
          </w:p>
        </w:tc>
        <w:tc>
          <w:tcPr>
            <w:tcW w:w="526" w:type="pct"/>
          </w:tcPr>
          <w:p w14:paraId="2079F837"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梯段宽度尺寸</w:t>
            </w:r>
          </w:p>
        </w:tc>
        <w:tc>
          <w:tcPr>
            <w:tcW w:w="625" w:type="pct"/>
            <w:tcBorders>
              <w:right w:val="single" w:sz="4" w:space="0" w:color="auto"/>
            </w:tcBorders>
          </w:tcPr>
          <w:p w14:paraId="02340EA1"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两梯段水平净距</w:t>
            </w:r>
            <w:r>
              <w:rPr>
                <w:rFonts w:eastAsiaTheme="minorEastAsia" w:hint="eastAsia"/>
                <w:sz w:val="21"/>
                <w:szCs w:val="21"/>
              </w:rPr>
              <w:t>离</w:t>
            </w:r>
          </w:p>
        </w:tc>
        <w:tc>
          <w:tcPr>
            <w:tcW w:w="623" w:type="pct"/>
            <w:tcBorders>
              <w:left w:val="single" w:sz="4" w:space="0" w:color="auto"/>
            </w:tcBorders>
          </w:tcPr>
          <w:p w14:paraId="2221F641" w14:textId="77777777" w:rsidR="008153BE" w:rsidRDefault="003E244C">
            <w:pPr>
              <w:spacing w:line="400" w:lineRule="exact"/>
              <w:ind w:firstLineChars="0" w:firstLine="0"/>
              <w:jc w:val="center"/>
              <w:rPr>
                <w:rFonts w:eastAsiaTheme="minorEastAsia"/>
                <w:sz w:val="21"/>
                <w:szCs w:val="21"/>
              </w:rPr>
            </w:pPr>
            <w:r>
              <w:rPr>
                <w:rFonts w:eastAsiaTheme="minorEastAsia" w:hint="eastAsia"/>
                <w:sz w:val="21"/>
                <w:szCs w:val="21"/>
              </w:rPr>
              <w:t>每跑梯段踏步数</w:t>
            </w:r>
          </w:p>
        </w:tc>
      </w:tr>
      <w:tr w:rsidR="008153BE" w14:paraId="5566CD9D" w14:textId="77777777">
        <w:tc>
          <w:tcPr>
            <w:tcW w:w="939" w:type="pct"/>
          </w:tcPr>
          <w:p w14:paraId="339587E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625" w:type="pct"/>
          </w:tcPr>
          <w:p w14:paraId="0A8A9EF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547" w:type="pct"/>
          </w:tcPr>
          <w:p w14:paraId="0301A74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614" w:type="pct"/>
          </w:tcPr>
          <w:p w14:paraId="717BFD9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6600</w:t>
            </w:r>
          </w:p>
        </w:tc>
        <w:tc>
          <w:tcPr>
            <w:tcW w:w="501" w:type="pct"/>
          </w:tcPr>
          <w:p w14:paraId="3CBBF0F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6400</w:t>
            </w:r>
          </w:p>
        </w:tc>
        <w:tc>
          <w:tcPr>
            <w:tcW w:w="526" w:type="pct"/>
          </w:tcPr>
          <w:p w14:paraId="1118B26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5" w:type="pct"/>
            <w:tcBorders>
              <w:right w:val="single" w:sz="4" w:space="0" w:color="auto"/>
            </w:tcBorders>
          </w:tcPr>
          <w:p w14:paraId="7B814F3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200</w:t>
            </w:r>
          </w:p>
        </w:tc>
        <w:tc>
          <w:tcPr>
            <w:tcW w:w="623" w:type="pct"/>
            <w:tcBorders>
              <w:left w:val="single" w:sz="4" w:space="0" w:color="auto"/>
            </w:tcBorders>
          </w:tcPr>
          <w:p w14:paraId="2AC7FDF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16</w:t>
            </w:r>
          </w:p>
        </w:tc>
      </w:tr>
      <w:tr w:rsidR="008153BE" w14:paraId="09AF0EA8" w14:textId="77777777">
        <w:tc>
          <w:tcPr>
            <w:tcW w:w="939" w:type="pct"/>
            <w:tcBorders>
              <w:bottom w:val="single" w:sz="6" w:space="0" w:color="000000"/>
            </w:tcBorders>
          </w:tcPr>
          <w:p w14:paraId="63EAD48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2900</w:t>
            </w:r>
          </w:p>
        </w:tc>
        <w:tc>
          <w:tcPr>
            <w:tcW w:w="625" w:type="pct"/>
            <w:tcBorders>
              <w:bottom w:val="single" w:sz="6" w:space="0" w:color="000000"/>
            </w:tcBorders>
          </w:tcPr>
          <w:p w14:paraId="42E9213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547" w:type="pct"/>
            <w:tcBorders>
              <w:bottom w:val="single" w:sz="6" w:space="0" w:color="000000"/>
            </w:tcBorders>
          </w:tcPr>
          <w:p w14:paraId="04AC9F8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614" w:type="pct"/>
            <w:tcBorders>
              <w:bottom w:val="single" w:sz="6" w:space="0" w:color="000000"/>
            </w:tcBorders>
          </w:tcPr>
          <w:p w14:paraId="6D703E9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6900</w:t>
            </w:r>
          </w:p>
        </w:tc>
        <w:tc>
          <w:tcPr>
            <w:tcW w:w="501" w:type="pct"/>
            <w:tcBorders>
              <w:bottom w:val="single" w:sz="6" w:space="0" w:color="000000"/>
            </w:tcBorders>
          </w:tcPr>
          <w:p w14:paraId="061D936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6700</w:t>
            </w:r>
          </w:p>
        </w:tc>
        <w:tc>
          <w:tcPr>
            <w:tcW w:w="526" w:type="pct"/>
            <w:tcBorders>
              <w:bottom w:val="single" w:sz="6" w:space="0" w:color="000000"/>
            </w:tcBorders>
          </w:tcPr>
          <w:p w14:paraId="37AB9B0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5" w:type="pct"/>
            <w:tcBorders>
              <w:bottom w:val="single" w:sz="6" w:space="0" w:color="000000"/>
              <w:right w:val="single" w:sz="4" w:space="0" w:color="auto"/>
            </w:tcBorders>
          </w:tcPr>
          <w:p w14:paraId="4D67042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200</w:t>
            </w:r>
          </w:p>
        </w:tc>
        <w:tc>
          <w:tcPr>
            <w:tcW w:w="623" w:type="pct"/>
            <w:tcBorders>
              <w:left w:val="single" w:sz="4" w:space="0" w:color="auto"/>
              <w:bottom w:val="single" w:sz="6" w:space="0" w:color="000000"/>
            </w:tcBorders>
          </w:tcPr>
          <w:p w14:paraId="0417373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17</w:t>
            </w:r>
          </w:p>
        </w:tc>
      </w:tr>
      <w:tr w:rsidR="008153BE" w14:paraId="3A87BF12" w14:textId="77777777">
        <w:tc>
          <w:tcPr>
            <w:tcW w:w="939" w:type="pct"/>
            <w:tcBorders>
              <w:top w:val="single" w:sz="6" w:space="0" w:color="000000"/>
              <w:bottom w:val="single" w:sz="12" w:space="0" w:color="auto"/>
            </w:tcBorders>
          </w:tcPr>
          <w:p w14:paraId="1BD2014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lastRenderedPageBreak/>
              <w:t>3000</w:t>
            </w:r>
          </w:p>
        </w:tc>
        <w:tc>
          <w:tcPr>
            <w:tcW w:w="625" w:type="pct"/>
            <w:tcBorders>
              <w:top w:val="single" w:sz="6" w:space="0" w:color="000000"/>
              <w:bottom w:val="single" w:sz="12" w:space="0" w:color="auto"/>
            </w:tcBorders>
          </w:tcPr>
          <w:p w14:paraId="6288984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547" w:type="pct"/>
            <w:tcBorders>
              <w:top w:val="single" w:sz="6" w:space="0" w:color="000000"/>
              <w:bottom w:val="single" w:sz="12" w:space="0" w:color="auto"/>
            </w:tcBorders>
          </w:tcPr>
          <w:p w14:paraId="2D46A33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614" w:type="pct"/>
            <w:tcBorders>
              <w:top w:val="single" w:sz="6" w:space="0" w:color="000000"/>
              <w:bottom w:val="single" w:sz="12" w:space="0" w:color="auto"/>
            </w:tcBorders>
          </w:tcPr>
          <w:p w14:paraId="09EFB95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7200</w:t>
            </w:r>
          </w:p>
        </w:tc>
        <w:tc>
          <w:tcPr>
            <w:tcW w:w="501" w:type="pct"/>
            <w:tcBorders>
              <w:top w:val="single" w:sz="6" w:space="0" w:color="000000"/>
              <w:bottom w:val="single" w:sz="12" w:space="0" w:color="auto"/>
            </w:tcBorders>
          </w:tcPr>
          <w:p w14:paraId="4CA601F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7000</w:t>
            </w:r>
          </w:p>
        </w:tc>
        <w:tc>
          <w:tcPr>
            <w:tcW w:w="526" w:type="pct"/>
            <w:tcBorders>
              <w:top w:val="single" w:sz="6" w:space="0" w:color="000000"/>
              <w:bottom w:val="single" w:sz="12" w:space="0" w:color="auto"/>
            </w:tcBorders>
          </w:tcPr>
          <w:p w14:paraId="17A645E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5" w:type="pct"/>
            <w:tcBorders>
              <w:top w:val="single" w:sz="6" w:space="0" w:color="000000"/>
              <w:bottom w:val="single" w:sz="12" w:space="0" w:color="auto"/>
              <w:right w:val="single" w:sz="4" w:space="0" w:color="auto"/>
            </w:tcBorders>
          </w:tcPr>
          <w:p w14:paraId="60D3D12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200</w:t>
            </w:r>
          </w:p>
        </w:tc>
        <w:tc>
          <w:tcPr>
            <w:tcW w:w="623" w:type="pct"/>
            <w:tcBorders>
              <w:top w:val="single" w:sz="6" w:space="0" w:color="000000"/>
              <w:left w:val="single" w:sz="4" w:space="0" w:color="auto"/>
              <w:bottom w:val="single" w:sz="12" w:space="0" w:color="auto"/>
            </w:tcBorders>
          </w:tcPr>
          <w:p w14:paraId="390CC8F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18</w:t>
            </w:r>
          </w:p>
        </w:tc>
      </w:tr>
    </w:tbl>
    <w:p w14:paraId="04B9E69E" w14:textId="77777777" w:rsidR="008153BE" w:rsidRDefault="003E244C">
      <w:pPr>
        <w:pStyle w:val="af1"/>
        <w:tabs>
          <w:tab w:val="left" w:pos="709"/>
        </w:tabs>
        <w:ind w:left="420" w:firstLineChars="0" w:firstLine="0"/>
        <w:rPr>
          <w:rFonts w:ascii="宋体" w:hAnsi="宋体"/>
          <w:kern w:val="0"/>
        </w:rPr>
      </w:pPr>
      <w:r>
        <w:rPr>
          <w:rFonts w:hint="eastAsia"/>
          <w:sz w:val="18"/>
          <w:szCs w:val="18"/>
        </w:rPr>
        <w:t>注：本表尺寸确定均考虑住宅楼梯梯段一边设置栏杆。</w:t>
      </w:r>
    </w:p>
    <w:p w14:paraId="6AD0DD0A" w14:textId="77777777" w:rsidR="008153BE" w:rsidRDefault="003E244C">
      <w:pPr>
        <w:pStyle w:val="af1"/>
        <w:numPr>
          <w:ilvl w:val="1"/>
          <w:numId w:val="15"/>
        </w:numPr>
        <w:tabs>
          <w:tab w:val="left" w:pos="709"/>
        </w:tabs>
        <w:ind w:left="0" w:firstLineChars="0" w:firstLine="420"/>
        <w:rPr>
          <w:rFonts w:ascii="宋体" w:hAnsi="宋体"/>
          <w:kern w:val="0"/>
        </w:rPr>
      </w:pPr>
      <w:r>
        <w:rPr>
          <w:rFonts w:ascii="宋体" w:hAnsi="宋体" w:hint="eastAsia"/>
          <w:kern w:val="0"/>
        </w:rPr>
        <w:t>建筑层高为</w:t>
      </w:r>
      <w:r>
        <w:rPr>
          <w:rFonts w:ascii="宋体" w:hAnsi="宋体"/>
          <w:kern w:val="0"/>
        </w:rPr>
        <w:t>2800mm、2900mm、3000mm时，</w:t>
      </w:r>
      <w:r>
        <w:rPr>
          <w:rFonts w:ascii="宋体" w:hAnsi="宋体" w:hint="eastAsia"/>
        </w:rPr>
        <w:t>建筑高度不大于</w:t>
      </w:r>
      <w:r>
        <w:rPr>
          <w:rFonts w:ascii="宋体" w:hAnsi="宋体"/>
        </w:rPr>
        <w:t>18m的单跑楼梯间</w:t>
      </w:r>
      <w:r>
        <w:rPr>
          <w:rFonts w:ascii="宋体" w:hAnsi="宋体" w:hint="eastAsia"/>
          <w:kern w:val="0"/>
        </w:rPr>
        <w:t>优先</w:t>
      </w:r>
      <w:r>
        <w:rPr>
          <w:rFonts w:ascii="宋体" w:hAnsi="宋体"/>
          <w:kern w:val="0"/>
        </w:rPr>
        <w:t>尺寸</w:t>
      </w:r>
      <w:r>
        <w:rPr>
          <w:rFonts w:ascii="宋体" w:hAnsi="宋体" w:hint="eastAsia"/>
          <w:kern w:val="0"/>
        </w:rPr>
        <w:t>应根据</w:t>
      </w:r>
      <w:r>
        <w:rPr>
          <w:rFonts w:ascii="宋体" w:hAnsi="宋体"/>
          <w:kern w:val="0"/>
        </w:rPr>
        <w:t>表</w:t>
      </w:r>
      <w:r>
        <w:rPr>
          <w:rFonts w:ascii="宋体" w:hAnsi="宋体" w:hint="eastAsia"/>
          <w:kern w:val="0"/>
        </w:rPr>
        <w:t>4.4.5-3选用。</w:t>
      </w:r>
    </w:p>
    <w:p w14:paraId="69BCB7D3"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4.4.5-3</w:t>
      </w:r>
      <w:r>
        <w:rPr>
          <w:rFonts w:ascii="黑体" w:eastAsia="黑体" w:hAnsi="黑体" w:cs="Arial"/>
          <w:bCs/>
          <w:sz w:val="21"/>
          <w:szCs w:val="30"/>
        </w:rPr>
        <w:t xml:space="preserve"> 单跑楼梯间开间、进深、楼梯梯段、楼梯水平段尺寸（mm）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00"/>
        <w:gridCol w:w="1065"/>
        <w:gridCol w:w="932"/>
        <w:gridCol w:w="1047"/>
        <w:gridCol w:w="854"/>
        <w:gridCol w:w="897"/>
        <w:gridCol w:w="1065"/>
        <w:gridCol w:w="1062"/>
      </w:tblGrid>
      <w:tr w:rsidR="008153BE" w14:paraId="5F54803D" w14:textId="77777777">
        <w:trPr>
          <w:trHeight w:val="508"/>
        </w:trPr>
        <w:tc>
          <w:tcPr>
            <w:tcW w:w="939" w:type="pct"/>
            <w:tcBorders>
              <w:tl2br w:val="single" w:sz="4" w:space="0" w:color="auto"/>
            </w:tcBorders>
          </w:tcPr>
          <w:p w14:paraId="07E508C6" w14:textId="77777777" w:rsidR="008153BE" w:rsidRDefault="003E244C">
            <w:pPr>
              <w:spacing w:line="400" w:lineRule="exact"/>
              <w:ind w:firstLine="420"/>
              <w:jc w:val="right"/>
              <w:rPr>
                <w:rFonts w:eastAsiaTheme="minorEastAsia"/>
                <w:sz w:val="21"/>
                <w:szCs w:val="21"/>
              </w:rPr>
            </w:pPr>
            <w:r>
              <w:rPr>
                <w:rFonts w:eastAsiaTheme="minorEastAsia"/>
                <w:sz w:val="21"/>
                <w:szCs w:val="21"/>
              </w:rPr>
              <w:t>平面尺寸</w:t>
            </w:r>
          </w:p>
          <w:p w14:paraId="788E55B7" w14:textId="77777777" w:rsidR="008153BE" w:rsidRDefault="003E244C">
            <w:pPr>
              <w:spacing w:line="400" w:lineRule="exact"/>
              <w:ind w:firstLineChars="0" w:firstLine="0"/>
              <w:rPr>
                <w:rFonts w:eastAsiaTheme="minorEastAsia"/>
                <w:sz w:val="21"/>
                <w:szCs w:val="21"/>
              </w:rPr>
            </w:pPr>
            <w:r>
              <w:rPr>
                <w:rFonts w:eastAsiaTheme="minorEastAsia"/>
                <w:sz w:val="21"/>
                <w:szCs w:val="21"/>
              </w:rPr>
              <w:t>层高</w:t>
            </w:r>
          </w:p>
        </w:tc>
        <w:tc>
          <w:tcPr>
            <w:tcW w:w="625" w:type="pct"/>
          </w:tcPr>
          <w:p w14:paraId="077B39C1"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开间轴线尺寸</w:t>
            </w:r>
          </w:p>
        </w:tc>
        <w:tc>
          <w:tcPr>
            <w:tcW w:w="547" w:type="pct"/>
          </w:tcPr>
          <w:p w14:paraId="1D6366B9"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开间净尺寸</w:t>
            </w:r>
          </w:p>
        </w:tc>
        <w:tc>
          <w:tcPr>
            <w:tcW w:w="614" w:type="pct"/>
          </w:tcPr>
          <w:p w14:paraId="0968973C"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进深轴线尺寸</w:t>
            </w:r>
          </w:p>
        </w:tc>
        <w:tc>
          <w:tcPr>
            <w:tcW w:w="501" w:type="pct"/>
          </w:tcPr>
          <w:p w14:paraId="0C7E8BFA"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进深净尺寸</w:t>
            </w:r>
          </w:p>
        </w:tc>
        <w:tc>
          <w:tcPr>
            <w:tcW w:w="526" w:type="pct"/>
          </w:tcPr>
          <w:p w14:paraId="6DCCAB9E" w14:textId="77777777" w:rsidR="008153BE" w:rsidRDefault="003E244C">
            <w:pPr>
              <w:spacing w:line="400" w:lineRule="exact"/>
              <w:ind w:firstLineChars="0" w:firstLine="0"/>
              <w:jc w:val="center"/>
              <w:rPr>
                <w:rFonts w:eastAsiaTheme="minorEastAsia"/>
                <w:sz w:val="21"/>
                <w:szCs w:val="21"/>
              </w:rPr>
            </w:pPr>
            <w:r>
              <w:rPr>
                <w:rFonts w:eastAsiaTheme="minorEastAsia"/>
                <w:sz w:val="21"/>
                <w:szCs w:val="21"/>
              </w:rPr>
              <w:t>梯段宽度尺寸</w:t>
            </w:r>
          </w:p>
        </w:tc>
        <w:tc>
          <w:tcPr>
            <w:tcW w:w="625" w:type="pct"/>
            <w:tcBorders>
              <w:right w:val="single" w:sz="4" w:space="0" w:color="auto"/>
            </w:tcBorders>
          </w:tcPr>
          <w:p w14:paraId="5FE0B645" w14:textId="77777777" w:rsidR="008153BE" w:rsidRDefault="003E244C">
            <w:pPr>
              <w:spacing w:line="400" w:lineRule="exact"/>
              <w:ind w:firstLineChars="0" w:firstLine="0"/>
              <w:jc w:val="center"/>
              <w:rPr>
                <w:rFonts w:eastAsiaTheme="minorEastAsia"/>
                <w:sz w:val="21"/>
                <w:szCs w:val="21"/>
              </w:rPr>
            </w:pPr>
            <w:r>
              <w:rPr>
                <w:rFonts w:eastAsiaTheme="minorEastAsia" w:hint="eastAsia"/>
                <w:sz w:val="21"/>
                <w:szCs w:val="21"/>
              </w:rPr>
              <w:t>水平</w:t>
            </w:r>
            <w:r>
              <w:rPr>
                <w:rFonts w:eastAsiaTheme="minorEastAsia"/>
                <w:sz w:val="21"/>
                <w:szCs w:val="21"/>
              </w:rPr>
              <w:t>段</w:t>
            </w:r>
            <w:r>
              <w:rPr>
                <w:rFonts w:eastAsiaTheme="minorEastAsia" w:hint="eastAsia"/>
                <w:sz w:val="21"/>
                <w:szCs w:val="21"/>
              </w:rPr>
              <w:t>宽度尺寸</w:t>
            </w:r>
          </w:p>
        </w:tc>
        <w:tc>
          <w:tcPr>
            <w:tcW w:w="623" w:type="pct"/>
            <w:tcBorders>
              <w:left w:val="single" w:sz="4" w:space="0" w:color="auto"/>
            </w:tcBorders>
          </w:tcPr>
          <w:p w14:paraId="4ABD683B" w14:textId="77777777" w:rsidR="008153BE" w:rsidRDefault="003E244C">
            <w:pPr>
              <w:spacing w:line="400" w:lineRule="exact"/>
              <w:ind w:firstLineChars="0" w:firstLine="0"/>
              <w:jc w:val="center"/>
              <w:rPr>
                <w:rFonts w:eastAsiaTheme="minorEastAsia"/>
                <w:sz w:val="21"/>
                <w:szCs w:val="21"/>
              </w:rPr>
            </w:pPr>
            <w:r>
              <w:rPr>
                <w:rFonts w:eastAsiaTheme="minorEastAsia" w:hint="eastAsia"/>
                <w:sz w:val="21"/>
                <w:szCs w:val="21"/>
              </w:rPr>
              <w:t>每跑梯段踏步数</w:t>
            </w:r>
          </w:p>
        </w:tc>
      </w:tr>
      <w:tr w:rsidR="008153BE" w14:paraId="7220A6F9" w14:textId="77777777">
        <w:tc>
          <w:tcPr>
            <w:tcW w:w="939" w:type="pct"/>
          </w:tcPr>
          <w:p w14:paraId="47C8981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2800</w:t>
            </w:r>
          </w:p>
        </w:tc>
        <w:tc>
          <w:tcPr>
            <w:tcW w:w="625" w:type="pct"/>
          </w:tcPr>
          <w:p w14:paraId="757EEAA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547" w:type="pct"/>
          </w:tcPr>
          <w:p w14:paraId="20FD6CD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2400</w:t>
            </w:r>
          </w:p>
        </w:tc>
        <w:tc>
          <w:tcPr>
            <w:tcW w:w="614" w:type="pct"/>
          </w:tcPr>
          <w:p w14:paraId="3544B83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6600</w:t>
            </w:r>
          </w:p>
        </w:tc>
        <w:tc>
          <w:tcPr>
            <w:tcW w:w="501" w:type="pct"/>
          </w:tcPr>
          <w:p w14:paraId="285CD0F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6400</w:t>
            </w:r>
          </w:p>
        </w:tc>
        <w:tc>
          <w:tcPr>
            <w:tcW w:w="526" w:type="pct"/>
          </w:tcPr>
          <w:p w14:paraId="0BC9F85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1100</w:t>
            </w:r>
          </w:p>
        </w:tc>
        <w:tc>
          <w:tcPr>
            <w:tcW w:w="625" w:type="pct"/>
            <w:tcBorders>
              <w:right w:val="single" w:sz="4" w:space="0" w:color="auto"/>
            </w:tcBorders>
          </w:tcPr>
          <w:p w14:paraId="5E48DC3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3" w:type="pct"/>
            <w:tcBorders>
              <w:left w:val="single" w:sz="4" w:space="0" w:color="auto"/>
            </w:tcBorders>
          </w:tcPr>
          <w:p w14:paraId="2C346C0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16</w:t>
            </w:r>
          </w:p>
        </w:tc>
      </w:tr>
      <w:tr w:rsidR="008153BE" w14:paraId="3545BEBB" w14:textId="77777777">
        <w:tc>
          <w:tcPr>
            <w:tcW w:w="939" w:type="pct"/>
            <w:tcBorders>
              <w:bottom w:val="single" w:sz="6" w:space="0" w:color="000000"/>
            </w:tcBorders>
          </w:tcPr>
          <w:p w14:paraId="69B2904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2900</w:t>
            </w:r>
          </w:p>
        </w:tc>
        <w:tc>
          <w:tcPr>
            <w:tcW w:w="625" w:type="pct"/>
            <w:tcBorders>
              <w:bottom w:val="single" w:sz="6" w:space="0" w:color="000000"/>
            </w:tcBorders>
          </w:tcPr>
          <w:p w14:paraId="0255A3F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547" w:type="pct"/>
            <w:tcBorders>
              <w:bottom w:val="single" w:sz="6" w:space="0" w:color="000000"/>
            </w:tcBorders>
          </w:tcPr>
          <w:p w14:paraId="2A80596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2400</w:t>
            </w:r>
          </w:p>
        </w:tc>
        <w:tc>
          <w:tcPr>
            <w:tcW w:w="614" w:type="pct"/>
            <w:tcBorders>
              <w:bottom w:val="single" w:sz="6" w:space="0" w:color="000000"/>
            </w:tcBorders>
          </w:tcPr>
          <w:p w14:paraId="18F39FD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6900</w:t>
            </w:r>
          </w:p>
        </w:tc>
        <w:tc>
          <w:tcPr>
            <w:tcW w:w="501" w:type="pct"/>
            <w:tcBorders>
              <w:bottom w:val="single" w:sz="6" w:space="0" w:color="000000"/>
            </w:tcBorders>
          </w:tcPr>
          <w:p w14:paraId="5548B60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6700</w:t>
            </w:r>
          </w:p>
        </w:tc>
        <w:tc>
          <w:tcPr>
            <w:tcW w:w="526" w:type="pct"/>
            <w:tcBorders>
              <w:bottom w:val="single" w:sz="6" w:space="0" w:color="000000"/>
            </w:tcBorders>
          </w:tcPr>
          <w:p w14:paraId="617C151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1100</w:t>
            </w:r>
          </w:p>
        </w:tc>
        <w:tc>
          <w:tcPr>
            <w:tcW w:w="625" w:type="pct"/>
            <w:tcBorders>
              <w:bottom w:val="single" w:sz="6" w:space="0" w:color="000000"/>
              <w:right w:val="single" w:sz="4" w:space="0" w:color="auto"/>
            </w:tcBorders>
          </w:tcPr>
          <w:p w14:paraId="7041F86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3" w:type="pct"/>
            <w:tcBorders>
              <w:left w:val="single" w:sz="4" w:space="0" w:color="auto"/>
              <w:bottom w:val="single" w:sz="6" w:space="0" w:color="000000"/>
            </w:tcBorders>
          </w:tcPr>
          <w:p w14:paraId="2DE4957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17</w:t>
            </w:r>
          </w:p>
        </w:tc>
      </w:tr>
      <w:tr w:rsidR="008153BE" w14:paraId="2FAA20EE" w14:textId="77777777">
        <w:tc>
          <w:tcPr>
            <w:tcW w:w="939" w:type="pct"/>
            <w:tcBorders>
              <w:top w:val="single" w:sz="6" w:space="0" w:color="000000"/>
              <w:bottom w:val="single" w:sz="12" w:space="0" w:color="auto"/>
            </w:tcBorders>
          </w:tcPr>
          <w:p w14:paraId="4FB2EBF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3000</w:t>
            </w:r>
          </w:p>
        </w:tc>
        <w:tc>
          <w:tcPr>
            <w:tcW w:w="625" w:type="pct"/>
            <w:tcBorders>
              <w:top w:val="single" w:sz="6" w:space="0" w:color="000000"/>
              <w:bottom w:val="single" w:sz="12" w:space="0" w:color="auto"/>
            </w:tcBorders>
          </w:tcPr>
          <w:p w14:paraId="1E1443DF"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2600</w:t>
            </w:r>
          </w:p>
        </w:tc>
        <w:tc>
          <w:tcPr>
            <w:tcW w:w="547" w:type="pct"/>
            <w:tcBorders>
              <w:top w:val="single" w:sz="6" w:space="0" w:color="000000"/>
              <w:bottom w:val="single" w:sz="12" w:space="0" w:color="auto"/>
            </w:tcBorders>
          </w:tcPr>
          <w:p w14:paraId="0A7C784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2400</w:t>
            </w:r>
          </w:p>
        </w:tc>
        <w:tc>
          <w:tcPr>
            <w:tcW w:w="614" w:type="pct"/>
            <w:tcBorders>
              <w:top w:val="single" w:sz="6" w:space="0" w:color="000000"/>
              <w:bottom w:val="single" w:sz="12" w:space="0" w:color="auto"/>
            </w:tcBorders>
          </w:tcPr>
          <w:p w14:paraId="641E694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7200</w:t>
            </w:r>
          </w:p>
        </w:tc>
        <w:tc>
          <w:tcPr>
            <w:tcW w:w="501" w:type="pct"/>
            <w:tcBorders>
              <w:top w:val="single" w:sz="6" w:space="0" w:color="000000"/>
              <w:bottom w:val="single" w:sz="12" w:space="0" w:color="auto"/>
            </w:tcBorders>
          </w:tcPr>
          <w:p w14:paraId="7DBA62F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7000</w:t>
            </w:r>
          </w:p>
        </w:tc>
        <w:tc>
          <w:tcPr>
            <w:tcW w:w="526" w:type="pct"/>
            <w:tcBorders>
              <w:top w:val="single" w:sz="6" w:space="0" w:color="000000"/>
              <w:bottom w:val="single" w:sz="12" w:space="0" w:color="auto"/>
            </w:tcBorders>
          </w:tcPr>
          <w:p w14:paraId="7273C68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1100</w:t>
            </w:r>
          </w:p>
        </w:tc>
        <w:tc>
          <w:tcPr>
            <w:tcW w:w="625" w:type="pct"/>
            <w:tcBorders>
              <w:top w:val="single" w:sz="6" w:space="0" w:color="000000"/>
              <w:bottom w:val="single" w:sz="12" w:space="0" w:color="auto"/>
              <w:right w:val="single" w:sz="4" w:space="0" w:color="auto"/>
            </w:tcBorders>
          </w:tcPr>
          <w:p w14:paraId="5E94A57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w:t>
            </w:r>
          </w:p>
        </w:tc>
        <w:tc>
          <w:tcPr>
            <w:tcW w:w="623" w:type="pct"/>
            <w:tcBorders>
              <w:top w:val="single" w:sz="6" w:space="0" w:color="000000"/>
              <w:left w:val="single" w:sz="4" w:space="0" w:color="auto"/>
              <w:bottom w:val="single" w:sz="12" w:space="0" w:color="auto"/>
            </w:tcBorders>
          </w:tcPr>
          <w:p w14:paraId="079D113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18</w:t>
            </w:r>
          </w:p>
        </w:tc>
      </w:tr>
    </w:tbl>
    <w:p w14:paraId="2CBE1BE9" w14:textId="77777777" w:rsidR="008153BE" w:rsidRDefault="003E244C">
      <w:pPr>
        <w:pStyle w:val="af1"/>
        <w:tabs>
          <w:tab w:val="left" w:pos="709"/>
        </w:tabs>
        <w:ind w:left="420" w:firstLineChars="0" w:firstLine="0"/>
        <w:rPr>
          <w:rFonts w:ascii="宋体" w:hAnsi="宋体"/>
          <w:kern w:val="0"/>
        </w:rPr>
      </w:pPr>
      <w:r>
        <w:rPr>
          <w:rFonts w:hint="eastAsia"/>
          <w:sz w:val="18"/>
          <w:szCs w:val="18"/>
        </w:rPr>
        <w:t>注：本表尺寸确定均考虑住宅楼梯梯段一边设置栏杆。</w:t>
      </w:r>
    </w:p>
    <w:p w14:paraId="14417E22" w14:textId="77777777" w:rsidR="008153BE" w:rsidRDefault="003E244C">
      <w:pPr>
        <w:pStyle w:val="af1"/>
        <w:numPr>
          <w:ilvl w:val="0"/>
          <w:numId w:val="12"/>
        </w:numPr>
        <w:ind w:firstLineChars="0"/>
        <w:rPr>
          <w:rFonts w:ascii="宋体" w:hAnsi="宋体"/>
        </w:rPr>
      </w:pPr>
      <w:r>
        <w:rPr>
          <w:rFonts w:ascii="宋体" w:hAnsi="宋体" w:hint="eastAsia"/>
        </w:rPr>
        <w:t>电梯间优先尺寸应符合下列规定：</w:t>
      </w:r>
    </w:p>
    <w:p w14:paraId="2F909294" w14:textId="77777777" w:rsidR="008153BE" w:rsidRDefault="003E244C">
      <w:pPr>
        <w:pStyle w:val="af1"/>
        <w:numPr>
          <w:ilvl w:val="1"/>
          <w:numId w:val="16"/>
        </w:numPr>
        <w:tabs>
          <w:tab w:val="left" w:pos="709"/>
        </w:tabs>
        <w:ind w:firstLineChars="0"/>
        <w:rPr>
          <w:rFonts w:ascii="宋体" w:hAnsi="宋体"/>
          <w:kern w:val="0"/>
        </w:rPr>
      </w:pPr>
      <w:r>
        <w:rPr>
          <w:rFonts w:ascii="宋体" w:hAnsi="宋体" w:hint="eastAsia"/>
          <w:kern w:val="0"/>
        </w:rPr>
        <w:t>电梯间开间及进深的尺寸应采用水平扩大模数</w:t>
      </w:r>
      <w:r>
        <w:rPr>
          <w:rFonts w:ascii="宋体" w:hAnsi="宋体"/>
          <w:kern w:val="0"/>
        </w:rPr>
        <w:t>2M、3M的整数倍数</w:t>
      </w:r>
      <w:r>
        <w:rPr>
          <w:rFonts w:ascii="宋体" w:hAnsi="宋体" w:hint="eastAsia"/>
          <w:kern w:val="0"/>
        </w:rPr>
        <w:t>；</w:t>
      </w:r>
    </w:p>
    <w:p w14:paraId="58540265" w14:textId="77777777" w:rsidR="008153BE" w:rsidRDefault="003E244C">
      <w:pPr>
        <w:pStyle w:val="af1"/>
        <w:numPr>
          <w:ilvl w:val="1"/>
          <w:numId w:val="16"/>
        </w:numPr>
        <w:tabs>
          <w:tab w:val="left" w:pos="709"/>
        </w:tabs>
        <w:ind w:left="0" w:firstLineChars="0" w:firstLine="420"/>
        <w:rPr>
          <w:rFonts w:ascii="宋体" w:hAnsi="宋体"/>
          <w:kern w:val="0"/>
        </w:rPr>
      </w:pPr>
      <w:r>
        <w:rPr>
          <w:rFonts w:ascii="宋体" w:hAnsi="宋体" w:hint="eastAsia"/>
          <w:kern w:val="0"/>
        </w:rPr>
        <w:t>住宅电梯宜采用载重</w:t>
      </w:r>
      <w:r>
        <w:rPr>
          <w:rFonts w:ascii="宋体" w:hAnsi="宋体"/>
          <w:kern w:val="0"/>
        </w:rPr>
        <w:t>800</w:t>
      </w:r>
      <w:r>
        <w:rPr>
          <w:rFonts w:ascii="宋体" w:hAnsi="宋体" w:hint="eastAsia"/>
          <w:kern w:val="0"/>
        </w:rPr>
        <w:t>kg</w:t>
      </w:r>
      <w:r>
        <w:rPr>
          <w:rFonts w:ascii="宋体" w:hAnsi="宋体"/>
          <w:kern w:val="0"/>
        </w:rPr>
        <w:t>、1000</w:t>
      </w:r>
      <w:r>
        <w:rPr>
          <w:rFonts w:ascii="宋体" w:hAnsi="宋体" w:hint="eastAsia"/>
          <w:kern w:val="0"/>
        </w:rPr>
        <w:t>kg</w:t>
      </w:r>
      <w:r>
        <w:rPr>
          <w:rFonts w:ascii="宋体" w:hAnsi="宋体"/>
          <w:kern w:val="0"/>
        </w:rPr>
        <w:t>、1050</w:t>
      </w:r>
      <w:r>
        <w:rPr>
          <w:rFonts w:ascii="宋体" w:hAnsi="宋体" w:hint="eastAsia"/>
          <w:kern w:val="0"/>
        </w:rPr>
        <w:t>kg</w:t>
      </w:r>
      <w:r>
        <w:rPr>
          <w:rFonts w:ascii="宋体" w:hAnsi="宋体"/>
          <w:kern w:val="0"/>
        </w:rPr>
        <w:t>三类</w:t>
      </w:r>
      <w:r>
        <w:rPr>
          <w:rFonts w:ascii="宋体" w:hAnsi="宋体" w:hint="eastAsia"/>
          <w:kern w:val="0"/>
        </w:rPr>
        <w:t>电梯；</w:t>
      </w:r>
    </w:p>
    <w:p w14:paraId="29ECB33C" w14:textId="77777777" w:rsidR="008153BE" w:rsidRDefault="003E244C">
      <w:pPr>
        <w:pStyle w:val="af1"/>
        <w:numPr>
          <w:ilvl w:val="1"/>
          <w:numId w:val="16"/>
        </w:numPr>
        <w:tabs>
          <w:tab w:val="left" w:pos="709"/>
        </w:tabs>
        <w:ind w:left="0" w:firstLineChars="0" w:firstLine="420"/>
        <w:rPr>
          <w:rFonts w:ascii="宋体" w:hAnsi="宋体"/>
          <w:kern w:val="0"/>
        </w:rPr>
      </w:pPr>
      <w:r>
        <w:rPr>
          <w:rFonts w:ascii="宋体" w:hAnsi="宋体" w:hint="eastAsia"/>
          <w:kern w:val="0"/>
        </w:rPr>
        <w:t>电梯间开间</w:t>
      </w:r>
      <w:r>
        <w:rPr>
          <w:rFonts w:ascii="宋体" w:hAnsi="宋体"/>
          <w:kern w:val="0"/>
        </w:rPr>
        <w:t>、进深</w:t>
      </w:r>
      <w:r>
        <w:rPr>
          <w:rFonts w:ascii="宋体" w:hAnsi="宋体" w:hint="eastAsia"/>
          <w:kern w:val="0"/>
        </w:rPr>
        <w:t>优先</w:t>
      </w:r>
      <w:r>
        <w:rPr>
          <w:rFonts w:ascii="宋体" w:hAnsi="宋体"/>
          <w:kern w:val="0"/>
        </w:rPr>
        <w:t>尺寸</w:t>
      </w:r>
      <w:r>
        <w:rPr>
          <w:rFonts w:ascii="宋体" w:hAnsi="宋体" w:hint="eastAsia"/>
          <w:kern w:val="0"/>
        </w:rPr>
        <w:t>应根据</w:t>
      </w:r>
      <w:r>
        <w:rPr>
          <w:rFonts w:ascii="宋体" w:hAnsi="宋体"/>
          <w:kern w:val="0"/>
        </w:rPr>
        <w:t>表</w:t>
      </w:r>
      <w:r>
        <w:rPr>
          <w:rFonts w:ascii="宋体" w:hAnsi="宋体" w:hint="eastAsia"/>
          <w:kern w:val="0"/>
        </w:rPr>
        <w:t>4.4.6选用；</w:t>
      </w:r>
    </w:p>
    <w:p w14:paraId="78A4D6C4"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4.4.6</w:t>
      </w:r>
      <w:r>
        <w:rPr>
          <w:rFonts w:ascii="黑体" w:eastAsia="黑体" w:hAnsi="黑体" w:cs="Arial"/>
          <w:bCs/>
          <w:sz w:val="21"/>
          <w:szCs w:val="30"/>
        </w:rPr>
        <w:t xml:space="preserve"> </w:t>
      </w:r>
      <w:r>
        <w:rPr>
          <w:rFonts w:ascii="黑体" w:eastAsia="黑体" w:hAnsi="黑体" w:cs="Arial" w:hint="eastAsia"/>
          <w:bCs/>
          <w:sz w:val="21"/>
          <w:szCs w:val="30"/>
        </w:rPr>
        <w:t>电梯</w:t>
      </w:r>
      <w:r>
        <w:rPr>
          <w:rFonts w:ascii="黑体" w:eastAsia="黑体" w:hAnsi="黑体" w:cs="Arial"/>
          <w:bCs/>
          <w:sz w:val="21"/>
          <w:szCs w:val="30"/>
        </w:rPr>
        <w:t>间开间、进深尺寸（mm）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89"/>
        <w:gridCol w:w="1623"/>
        <w:gridCol w:w="1488"/>
        <w:gridCol w:w="1623"/>
        <w:gridCol w:w="2299"/>
      </w:tblGrid>
      <w:tr w:rsidR="008153BE" w14:paraId="0BA313C3" w14:textId="77777777">
        <w:trPr>
          <w:trHeight w:val="626"/>
        </w:trPr>
        <w:tc>
          <w:tcPr>
            <w:tcW w:w="873" w:type="pct"/>
            <w:tcBorders>
              <w:tl2br w:val="single" w:sz="4" w:space="0" w:color="auto"/>
            </w:tcBorders>
          </w:tcPr>
          <w:p w14:paraId="66D01277" w14:textId="77777777" w:rsidR="008153BE" w:rsidRDefault="003E244C">
            <w:pPr>
              <w:spacing w:line="400" w:lineRule="exact"/>
              <w:ind w:firstLine="420"/>
              <w:rPr>
                <w:rFonts w:ascii="宋体" w:hAnsi="宋体"/>
                <w:sz w:val="21"/>
                <w:szCs w:val="21"/>
              </w:rPr>
            </w:pPr>
            <w:r>
              <w:rPr>
                <w:rFonts w:ascii="宋体" w:hAnsi="宋体"/>
                <w:sz w:val="21"/>
                <w:szCs w:val="21"/>
              </w:rPr>
              <w:t>平面尺寸</w:t>
            </w:r>
          </w:p>
          <w:p w14:paraId="57614369" w14:textId="77777777" w:rsidR="008153BE" w:rsidRDefault="003E244C">
            <w:pPr>
              <w:spacing w:line="400" w:lineRule="exact"/>
              <w:ind w:firstLineChars="0" w:firstLine="0"/>
              <w:rPr>
                <w:rFonts w:ascii="宋体" w:hAnsi="宋体"/>
                <w:sz w:val="21"/>
                <w:szCs w:val="21"/>
              </w:rPr>
            </w:pPr>
            <w:r>
              <w:rPr>
                <w:rFonts w:ascii="宋体" w:hAnsi="宋体" w:hint="eastAsia"/>
                <w:sz w:val="21"/>
                <w:szCs w:val="21"/>
              </w:rPr>
              <w:t>载重（kg）</w:t>
            </w:r>
          </w:p>
        </w:tc>
        <w:tc>
          <w:tcPr>
            <w:tcW w:w="952" w:type="pct"/>
            <w:vAlign w:val="center"/>
          </w:tcPr>
          <w:p w14:paraId="4963E75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开间轴线尺寸</w:t>
            </w:r>
          </w:p>
        </w:tc>
        <w:tc>
          <w:tcPr>
            <w:tcW w:w="873" w:type="pct"/>
            <w:vAlign w:val="center"/>
          </w:tcPr>
          <w:p w14:paraId="18AFBAE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开间净尺寸</w:t>
            </w:r>
          </w:p>
        </w:tc>
        <w:tc>
          <w:tcPr>
            <w:tcW w:w="952" w:type="pct"/>
            <w:vAlign w:val="center"/>
          </w:tcPr>
          <w:p w14:paraId="28A2A4EF"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进深轴线尺寸</w:t>
            </w:r>
          </w:p>
        </w:tc>
        <w:tc>
          <w:tcPr>
            <w:tcW w:w="1349" w:type="pct"/>
            <w:vAlign w:val="center"/>
          </w:tcPr>
          <w:p w14:paraId="029E3D5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进深净尺寸</w:t>
            </w:r>
          </w:p>
        </w:tc>
      </w:tr>
      <w:tr w:rsidR="008153BE" w14:paraId="4DFE9755" w14:textId="77777777">
        <w:tc>
          <w:tcPr>
            <w:tcW w:w="873" w:type="pct"/>
          </w:tcPr>
          <w:p w14:paraId="0A39D05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800</w:t>
            </w:r>
          </w:p>
        </w:tc>
        <w:tc>
          <w:tcPr>
            <w:tcW w:w="952" w:type="pct"/>
          </w:tcPr>
          <w:p w14:paraId="66F9B84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100</w:t>
            </w:r>
          </w:p>
        </w:tc>
        <w:tc>
          <w:tcPr>
            <w:tcW w:w="873" w:type="pct"/>
          </w:tcPr>
          <w:p w14:paraId="151ED52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19</w:t>
            </w:r>
            <w:r>
              <w:rPr>
                <w:rFonts w:ascii="宋体" w:hAnsi="宋体"/>
                <w:sz w:val="21"/>
                <w:szCs w:val="21"/>
              </w:rPr>
              <w:t>00</w:t>
            </w:r>
          </w:p>
        </w:tc>
        <w:tc>
          <w:tcPr>
            <w:tcW w:w="952" w:type="pct"/>
          </w:tcPr>
          <w:p w14:paraId="5AE44B4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23</w:t>
            </w:r>
            <w:r>
              <w:rPr>
                <w:rFonts w:ascii="宋体" w:hAnsi="宋体"/>
                <w:sz w:val="21"/>
                <w:szCs w:val="21"/>
              </w:rPr>
              <w:t>00</w:t>
            </w:r>
          </w:p>
        </w:tc>
        <w:tc>
          <w:tcPr>
            <w:tcW w:w="1349" w:type="pct"/>
          </w:tcPr>
          <w:p w14:paraId="0328C44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21</w:t>
            </w:r>
            <w:r>
              <w:rPr>
                <w:rFonts w:ascii="宋体" w:hAnsi="宋体"/>
                <w:sz w:val="21"/>
                <w:szCs w:val="21"/>
              </w:rPr>
              <w:t>00</w:t>
            </w:r>
          </w:p>
        </w:tc>
      </w:tr>
      <w:tr w:rsidR="008153BE" w14:paraId="4C9ED122" w14:textId="77777777">
        <w:tc>
          <w:tcPr>
            <w:tcW w:w="873" w:type="pct"/>
          </w:tcPr>
          <w:p w14:paraId="3B0072E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1000</w:t>
            </w:r>
          </w:p>
        </w:tc>
        <w:tc>
          <w:tcPr>
            <w:tcW w:w="952" w:type="pct"/>
          </w:tcPr>
          <w:p w14:paraId="1B45867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4</w:t>
            </w:r>
            <w:r>
              <w:rPr>
                <w:rFonts w:ascii="宋体" w:hAnsi="宋体"/>
                <w:sz w:val="21"/>
                <w:szCs w:val="21"/>
              </w:rPr>
              <w:t>00</w:t>
            </w:r>
          </w:p>
        </w:tc>
        <w:tc>
          <w:tcPr>
            <w:tcW w:w="873" w:type="pct"/>
          </w:tcPr>
          <w:p w14:paraId="5543C4E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2</w:t>
            </w:r>
            <w:r>
              <w:rPr>
                <w:rFonts w:ascii="宋体" w:hAnsi="宋体"/>
                <w:sz w:val="21"/>
                <w:szCs w:val="21"/>
              </w:rPr>
              <w:t>00</w:t>
            </w:r>
          </w:p>
        </w:tc>
        <w:tc>
          <w:tcPr>
            <w:tcW w:w="952" w:type="pct"/>
          </w:tcPr>
          <w:p w14:paraId="23E533E0"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24</w:t>
            </w:r>
            <w:r>
              <w:rPr>
                <w:rFonts w:ascii="宋体" w:hAnsi="宋体"/>
                <w:sz w:val="21"/>
                <w:szCs w:val="21"/>
              </w:rPr>
              <w:t>00</w:t>
            </w:r>
          </w:p>
        </w:tc>
        <w:tc>
          <w:tcPr>
            <w:tcW w:w="1349" w:type="pct"/>
          </w:tcPr>
          <w:p w14:paraId="2B03D21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22</w:t>
            </w:r>
            <w:r>
              <w:rPr>
                <w:rFonts w:ascii="宋体" w:hAnsi="宋体"/>
                <w:sz w:val="21"/>
                <w:szCs w:val="21"/>
              </w:rPr>
              <w:t>00</w:t>
            </w:r>
          </w:p>
        </w:tc>
      </w:tr>
      <w:tr w:rsidR="008153BE" w14:paraId="16CA10B1" w14:textId="77777777">
        <w:tc>
          <w:tcPr>
            <w:tcW w:w="873" w:type="pct"/>
          </w:tcPr>
          <w:p w14:paraId="03C9E1F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1050</w:t>
            </w:r>
          </w:p>
        </w:tc>
        <w:tc>
          <w:tcPr>
            <w:tcW w:w="952" w:type="pct"/>
          </w:tcPr>
          <w:p w14:paraId="72EE87AF"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4</w:t>
            </w:r>
            <w:r>
              <w:rPr>
                <w:rFonts w:ascii="宋体" w:hAnsi="宋体"/>
                <w:sz w:val="21"/>
                <w:szCs w:val="21"/>
              </w:rPr>
              <w:t>00</w:t>
            </w:r>
          </w:p>
        </w:tc>
        <w:tc>
          <w:tcPr>
            <w:tcW w:w="873" w:type="pct"/>
          </w:tcPr>
          <w:p w14:paraId="43D8454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r>
              <w:rPr>
                <w:rFonts w:ascii="宋体" w:hAnsi="宋体" w:hint="eastAsia"/>
                <w:sz w:val="21"/>
                <w:szCs w:val="21"/>
              </w:rPr>
              <w:t>2</w:t>
            </w:r>
            <w:r>
              <w:rPr>
                <w:rFonts w:ascii="宋体" w:hAnsi="宋体"/>
                <w:sz w:val="21"/>
                <w:szCs w:val="21"/>
              </w:rPr>
              <w:t>00</w:t>
            </w:r>
          </w:p>
        </w:tc>
        <w:tc>
          <w:tcPr>
            <w:tcW w:w="952" w:type="pct"/>
          </w:tcPr>
          <w:p w14:paraId="5AE7773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24</w:t>
            </w:r>
            <w:r>
              <w:rPr>
                <w:rFonts w:ascii="宋体" w:hAnsi="宋体"/>
                <w:sz w:val="21"/>
                <w:szCs w:val="21"/>
              </w:rPr>
              <w:t>00</w:t>
            </w:r>
          </w:p>
        </w:tc>
        <w:tc>
          <w:tcPr>
            <w:tcW w:w="1349" w:type="pct"/>
          </w:tcPr>
          <w:p w14:paraId="7CD51D1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22</w:t>
            </w:r>
            <w:r>
              <w:rPr>
                <w:rFonts w:ascii="宋体" w:hAnsi="宋体"/>
                <w:sz w:val="21"/>
                <w:szCs w:val="21"/>
              </w:rPr>
              <w:t>00</w:t>
            </w:r>
          </w:p>
        </w:tc>
      </w:tr>
    </w:tbl>
    <w:p w14:paraId="60EF0A39" w14:textId="77777777" w:rsidR="008153BE" w:rsidRDefault="003E244C">
      <w:pPr>
        <w:pStyle w:val="af1"/>
        <w:numPr>
          <w:ilvl w:val="1"/>
          <w:numId w:val="16"/>
        </w:numPr>
        <w:tabs>
          <w:tab w:val="left" w:pos="709"/>
        </w:tabs>
        <w:ind w:left="0" w:firstLineChars="0" w:firstLine="420"/>
        <w:rPr>
          <w:rFonts w:ascii="宋体" w:hAnsi="宋体"/>
        </w:rPr>
      </w:pPr>
      <w:r>
        <w:rPr>
          <w:rFonts w:ascii="宋体" w:hAnsi="宋体" w:hint="eastAsia"/>
        </w:rPr>
        <w:t>载重</w:t>
      </w:r>
      <w:r>
        <w:rPr>
          <w:rFonts w:ascii="宋体" w:hAnsi="宋体"/>
        </w:rPr>
        <w:t>800</w:t>
      </w:r>
      <w:r>
        <w:rPr>
          <w:rFonts w:ascii="宋体" w:hAnsi="宋体" w:hint="eastAsia"/>
        </w:rPr>
        <w:t>kg电梯间开间（轴线）定位尺寸应为</w:t>
      </w:r>
      <w:r>
        <w:rPr>
          <w:rFonts w:ascii="宋体" w:hAnsi="宋体"/>
        </w:rPr>
        <w:t>2100mm，净尺寸</w:t>
      </w:r>
      <w:r>
        <w:rPr>
          <w:rFonts w:ascii="宋体" w:hAnsi="宋体" w:hint="eastAsia"/>
        </w:rPr>
        <w:t>应</w:t>
      </w:r>
      <w:r>
        <w:rPr>
          <w:rFonts w:ascii="宋体" w:hAnsi="宋体"/>
        </w:rPr>
        <w:t>为1900mm；进深（轴线）定位尺寸</w:t>
      </w:r>
      <w:r>
        <w:rPr>
          <w:rFonts w:ascii="宋体" w:hAnsi="宋体" w:hint="eastAsia"/>
        </w:rPr>
        <w:t>应</w:t>
      </w:r>
      <w:r>
        <w:rPr>
          <w:rFonts w:ascii="宋体" w:hAnsi="宋体"/>
        </w:rPr>
        <w:t>为2300mm，净尺寸</w:t>
      </w:r>
      <w:r>
        <w:rPr>
          <w:rFonts w:ascii="宋体" w:hAnsi="宋体" w:hint="eastAsia"/>
        </w:rPr>
        <w:t>应</w:t>
      </w:r>
      <w:r>
        <w:rPr>
          <w:rFonts w:ascii="宋体" w:hAnsi="宋体"/>
        </w:rPr>
        <w:t>为2100mm。当与载重1000</w:t>
      </w:r>
      <w:r>
        <w:rPr>
          <w:rFonts w:ascii="宋体" w:hAnsi="宋体" w:hint="eastAsia"/>
        </w:rPr>
        <w:t>kg电梯组合时，进深（轴线）定位尺寸应为</w:t>
      </w:r>
      <w:r>
        <w:rPr>
          <w:rFonts w:ascii="宋体" w:hAnsi="宋体"/>
        </w:rPr>
        <w:t>2400mm，净尺寸</w:t>
      </w:r>
      <w:r>
        <w:rPr>
          <w:rFonts w:ascii="宋体" w:hAnsi="宋体" w:hint="eastAsia"/>
        </w:rPr>
        <w:t>应</w:t>
      </w:r>
      <w:r>
        <w:rPr>
          <w:rFonts w:ascii="宋体" w:hAnsi="宋体"/>
        </w:rPr>
        <w:t>为2200mm。</w:t>
      </w:r>
    </w:p>
    <w:p w14:paraId="4D682830" w14:textId="77777777" w:rsidR="008153BE" w:rsidRDefault="003E244C">
      <w:pPr>
        <w:pStyle w:val="af1"/>
        <w:numPr>
          <w:ilvl w:val="0"/>
          <w:numId w:val="12"/>
        </w:numPr>
        <w:ind w:firstLineChars="0"/>
        <w:rPr>
          <w:rFonts w:ascii="宋体" w:hAnsi="宋体"/>
        </w:rPr>
      </w:pPr>
      <w:r>
        <w:rPr>
          <w:rFonts w:ascii="宋体" w:hAnsi="宋体" w:hint="eastAsia"/>
        </w:rPr>
        <w:t>电梯厅深度轴线定位尺寸不小于</w:t>
      </w:r>
      <w:r>
        <w:rPr>
          <w:rFonts w:ascii="宋体" w:hAnsi="宋体"/>
        </w:rPr>
        <w:t>1800</w:t>
      </w:r>
      <w:r>
        <w:rPr>
          <w:rFonts w:ascii="宋体" w:hAnsi="宋体" w:hint="eastAsia"/>
        </w:rPr>
        <w:t>mm</w:t>
      </w:r>
      <w:r>
        <w:rPr>
          <w:rFonts w:ascii="宋体" w:hAnsi="宋体"/>
        </w:rPr>
        <w:t>，净尺寸</w:t>
      </w:r>
      <w:r>
        <w:rPr>
          <w:rFonts w:ascii="宋体" w:hAnsi="宋体" w:hint="eastAsia"/>
        </w:rPr>
        <w:t>应</w:t>
      </w:r>
      <w:r>
        <w:rPr>
          <w:rFonts w:ascii="宋体" w:hAnsi="宋体"/>
        </w:rPr>
        <w:t>为1600mm。</w:t>
      </w:r>
    </w:p>
    <w:bookmarkEnd w:id="13"/>
    <w:p w14:paraId="2FDAA077" w14:textId="77777777" w:rsidR="008153BE" w:rsidRDefault="003E244C">
      <w:pPr>
        <w:pStyle w:val="af1"/>
        <w:numPr>
          <w:ilvl w:val="0"/>
          <w:numId w:val="12"/>
        </w:numPr>
        <w:ind w:firstLineChars="0"/>
        <w:rPr>
          <w:rFonts w:ascii="宋体" w:hAnsi="宋体"/>
        </w:rPr>
      </w:pPr>
      <w:r>
        <w:rPr>
          <w:rFonts w:ascii="宋体" w:hAnsi="宋体" w:hint="eastAsia"/>
        </w:rPr>
        <w:t>起居室（厅）、餐厅、卧室的平立剖设计应符合模数网格的要求，优先尺寸宜符合下列规定：</w:t>
      </w:r>
    </w:p>
    <w:p w14:paraId="714AC5B3" w14:textId="77777777" w:rsidR="008153BE" w:rsidRDefault="003E244C">
      <w:pPr>
        <w:pStyle w:val="af1"/>
        <w:numPr>
          <w:ilvl w:val="1"/>
          <w:numId w:val="17"/>
        </w:numPr>
        <w:tabs>
          <w:tab w:val="left" w:pos="709"/>
        </w:tabs>
        <w:ind w:left="0" w:firstLineChars="0" w:firstLine="420"/>
        <w:rPr>
          <w:rFonts w:ascii="宋体" w:hAnsi="宋体"/>
        </w:rPr>
      </w:pPr>
      <w:r>
        <w:rPr>
          <w:rFonts w:ascii="宋体" w:hAnsi="宋体" w:hint="eastAsia"/>
        </w:rPr>
        <w:t>平面开间、进深的轴线优先尺寸宜为扩大模数2M、3M的整数倍数，净尺寸应满足1M；</w:t>
      </w:r>
    </w:p>
    <w:p w14:paraId="5C8F6760" w14:textId="77777777" w:rsidR="008153BE" w:rsidRDefault="003E244C">
      <w:pPr>
        <w:pStyle w:val="af1"/>
        <w:numPr>
          <w:ilvl w:val="1"/>
          <w:numId w:val="17"/>
        </w:numPr>
        <w:tabs>
          <w:tab w:val="left" w:pos="709"/>
        </w:tabs>
        <w:ind w:left="0" w:firstLineChars="0" w:firstLine="420"/>
        <w:rPr>
          <w:rFonts w:ascii="宋体" w:hAnsi="宋体"/>
        </w:rPr>
      </w:pPr>
      <w:r>
        <w:rPr>
          <w:rFonts w:ascii="宋体" w:hAnsi="宋体" w:hint="eastAsia"/>
        </w:rPr>
        <w:t>层高及净高的优先尺寸宜为M的整数倍数；</w:t>
      </w:r>
    </w:p>
    <w:p w14:paraId="047DB7C1" w14:textId="77777777" w:rsidR="008153BE" w:rsidRDefault="003E244C">
      <w:pPr>
        <w:pStyle w:val="af1"/>
        <w:numPr>
          <w:ilvl w:val="1"/>
          <w:numId w:val="17"/>
        </w:numPr>
        <w:tabs>
          <w:tab w:val="left" w:pos="709"/>
        </w:tabs>
        <w:ind w:left="0" w:firstLineChars="0" w:firstLine="420"/>
        <w:rPr>
          <w:rFonts w:ascii="宋体" w:hAnsi="宋体"/>
        </w:rPr>
      </w:pPr>
      <w:r>
        <w:rPr>
          <w:rFonts w:ascii="宋体" w:hAnsi="宋体" w:hint="eastAsia"/>
        </w:rPr>
        <w:t>起居室（厅）平面的优先尺寸应根据表4.4.8-1选用；</w:t>
      </w:r>
    </w:p>
    <w:p w14:paraId="65FF0D79" w14:textId="77777777" w:rsidR="008153BE" w:rsidRDefault="003E244C">
      <w:pPr>
        <w:pStyle w:val="af1"/>
        <w:numPr>
          <w:ilvl w:val="1"/>
          <w:numId w:val="17"/>
        </w:numPr>
        <w:tabs>
          <w:tab w:val="left" w:pos="709"/>
        </w:tabs>
        <w:ind w:left="0" w:firstLineChars="0" w:firstLine="420"/>
        <w:rPr>
          <w:rFonts w:ascii="宋体" w:hAnsi="宋体"/>
        </w:rPr>
      </w:pPr>
      <w:r>
        <w:rPr>
          <w:rFonts w:ascii="宋体" w:hAnsi="宋体" w:hint="eastAsia"/>
        </w:rPr>
        <w:lastRenderedPageBreak/>
        <w:t>餐厅平面的优先尺寸应根据表4.4.8-2选用；</w:t>
      </w:r>
    </w:p>
    <w:p w14:paraId="04B4DB2A" w14:textId="77777777" w:rsidR="008153BE" w:rsidRDefault="003E244C">
      <w:pPr>
        <w:pStyle w:val="af1"/>
        <w:numPr>
          <w:ilvl w:val="1"/>
          <w:numId w:val="17"/>
        </w:numPr>
        <w:tabs>
          <w:tab w:val="left" w:pos="709"/>
        </w:tabs>
        <w:ind w:left="0" w:firstLineChars="0" w:firstLine="420"/>
        <w:rPr>
          <w:rFonts w:ascii="宋体" w:hAnsi="宋体"/>
        </w:rPr>
      </w:pPr>
      <w:r>
        <w:rPr>
          <w:rFonts w:ascii="宋体" w:hAnsi="宋体" w:hint="eastAsia"/>
        </w:rPr>
        <w:t>卧室平面的优先尺寸应根据4.4.8-3选用。</w:t>
      </w:r>
    </w:p>
    <w:p w14:paraId="29488591"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4.4.8-1</w:t>
      </w:r>
      <w:r>
        <w:rPr>
          <w:rFonts w:ascii="黑体" w:eastAsia="黑体" w:hAnsi="黑体" w:cs="Arial"/>
          <w:bCs/>
          <w:sz w:val="21"/>
          <w:szCs w:val="30"/>
        </w:rPr>
        <w:t xml:space="preserve"> 起居室</w:t>
      </w:r>
      <w:r>
        <w:rPr>
          <w:rFonts w:ascii="黑体" w:eastAsia="黑体" w:hAnsi="黑体" w:cs="Arial" w:hint="eastAsia"/>
          <w:bCs/>
          <w:sz w:val="21"/>
          <w:szCs w:val="30"/>
        </w:rPr>
        <w:t>（厅）平面的</w:t>
      </w:r>
      <w:r>
        <w:rPr>
          <w:rFonts w:ascii="黑体" w:eastAsia="黑体" w:hAnsi="黑体" w:cs="Arial"/>
          <w:bCs/>
          <w:sz w:val="21"/>
          <w:szCs w:val="30"/>
        </w:rPr>
        <w:t>优先尺寸(mm)</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12"/>
        <w:gridCol w:w="7010"/>
      </w:tblGrid>
      <w:tr w:rsidR="008153BE" w14:paraId="0DC8BA2D" w14:textId="77777777">
        <w:trPr>
          <w:trHeight w:val="340"/>
          <w:jc w:val="center"/>
        </w:trPr>
        <w:tc>
          <w:tcPr>
            <w:tcW w:w="887" w:type="pct"/>
            <w:vAlign w:val="center"/>
          </w:tcPr>
          <w:p w14:paraId="5E38E510"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4113" w:type="pct"/>
            <w:vAlign w:val="center"/>
          </w:tcPr>
          <w:p w14:paraId="47B88B6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31E7CEC5" w14:textId="77777777">
        <w:trPr>
          <w:trHeight w:val="340"/>
          <w:jc w:val="center"/>
        </w:trPr>
        <w:tc>
          <w:tcPr>
            <w:tcW w:w="887" w:type="pct"/>
            <w:vAlign w:val="center"/>
          </w:tcPr>
          <w:p w14:paraId="689AF5F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开间</w:t>
            </w:r>
          </w:p>
        </w:tc>
        <w:tc>
          <w:tcPr>
            <w:tcW w:w="4113" w:type="pct"/>
            <w:vAlign w:val="center"/>
          </w:tcPr>
          <w:p w14:paraId="1BDABF41"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3200、3300、3600、3800、3900、4200、4500、4800</w:t>
            </w:r>
          </w:p>
        </w:tc>
      </w:tr>
      <w:tr w:rsidR="008153BE" w14:paraId="663119A7" w14:textId="77777777">
        <w:trPr>
          <w:trHeight w:val="340"/>
          <w:jc w:val="center"/>
        </w:trPr>
        <w:tc>
          <w:tcPr>
            <w:tcW w:w="887" w:type="pct"/>
            <w:vAlign w:val="center"/>
          </w:tcPr>
          <w:p w14:paraId="24F4313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进深</w:t>
            </w:r>
          </w:p>
        </w:tc>
        <w:tc>
          <w:tcPr>
            <w:tcW w:w="4113" w:type="pct"/>
            <w:vAlign w:val="center"/>
          </w:tcPr>
          <w:p w14:paraId="4710AFB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3600、3900、4200、4500、4800、5100、5400、5700、6000</w:t>
            </w:r>
          </w:p>
        </w:tc>
      </w:tr>
    </w:tbl>
    <w:p w14:paraId="04B1FB48" w14:textId="77777777" w:rsidR="008153BE" w:rsidRDefault="008153BE">
      <w:pPr>
        <w:ind w:firstLineChars="0" w:firstLine="0"/>
        <w:jc w:val="center"/>
        <w:rPr>
          <w:rFonts w:ascii="黑体" w:eastAsia="黑体" w:hAnsi="黑体" w:cs="Arial"/>
          <w:bCs/>
          <w:sz w:val="21"/>
          <w:szCs w:val="30"/>
        </w:rPr>
      </w:pPr>
    </w:p>
    <w:p w14:paraId="3B01A3F1"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 xml:space="preserve">4.4.8-2 </w:t>
      </w:r>
      <w:r>
        <w:rPr>
          <w:rFonts w:ascii="黑体" w:eastAsia="黑体" w:hAnsi="黑体" w:cs="Arial"/>
          <w:bCs/>
          <w:sz w:val="21"/>
          <w:szCs w:val="30"/>
        </w:rPr>
        <w:t>餐厅</w:t>
      </w:r>
      <w:r>
        <w:rPr>
          <w:rFonts w:ascii="黑体" w:eastAsia="黑体" w:hAnsi="黑体" w:cs="Arial" w:hint="eastAsia"/>
          <w:bCs/>
          <w:sz w:val="21"/>
          <w:szCs w:val="30"/>
        </w:rPr>
        <w:t>平面的</w:t>
      </w:r>
      <w:r>
        <w:rPr>
          <w:rFonts w:ascii="黑体" w:eastAsia="黑体" w:hAnsi="黑体" w:cs="Arial"/>
          <w:bCs/>
          <w:sz w:val="21"/>
          <w:szCs w:val="30"/>
        </w:rPr>
        <w:t>优先尺寸(mm)</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12"/>
        <w:gridCol w:w="7010"/>
      </w:tblGrid>
      <w:tr w:rsidR="008153BE" w14:paraId="2F05D33F" w14:textId="77777777">
        <w:trPr>
          <w:trHeight w:val="340"/>
        </w:trPr>
        <w:tc>
          <w:tcPr>
            <w:tcW w:w="887" w:type="pct"/>
            <w:vAlign w:val="center"/>
          </w:tcPr>
          <w:p w14:paraId="48FB238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4113" w:type="pct"/>
            <w:vAlign w:val="center"/>
          </w:tcPr>
          <w:p w14:paraId="658EB6C0"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4E037226" w14:textId="77777777">
        <w:trPr>
          <w:trHeight w:val="340"/>
        </w:trPr>
        <w:tc>
          <w:tcPr>
            <w:tcW w:w="887" w:type="pct"/>
            <w:vAlign w:val="center"/>
          </w:tcPr>
          <w:p w14:paraId="0D85D62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开间</w:t>
            </w:r>
          </w:p>
        </w:tc>
        <w:tc>
          <w:tcPr>
            <w:tcW w:w="4113" w:type="pct"/>
            <w:vAlign w:val="center"/>
          </w:tcPr>
          <w:p w14:paraId="62756DD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2400、2600、2700、3000、3300</w:t>
            </w:r>
          </w:p>
        </w:tc>
      </w:tr>
      <w:tr w:rsidR="008153BE" w14:paraId="334D28B5" w14:textId="77777777">
        <w:trPr>
          <w:trHeight w:val="340"/>
        </w:trPr>
        <w:tc>
          <w:tcPr>
            <w:tcW w:w="887" w:type="pct"/>
            <w:vAlign w:val="center"/>
          </w:tcPr>
          <w:p w14:paraId="753EF99D"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进深</w:t>
            </w:r>
          </w:p>
        </w:tc>
        <w:tc>
          <w:tcPr>
            <w:tcW w:w="4113" w:type="pct"/>
            <w:vAlign w:val="center"/>
          </w:tcPr>
          <w:p w14:paraId="0BFAE5C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3000、3300、3600、3900</w:t>
            </w:r>
          </w:p>
        </w:tc>
      </w:tr>
    </w:tbl>
    <w:p w14:paraId="321F6A71" w14:textId="77777777" w:rsidR="008153BE" w:rsidRDefault="008153BE">
      <w:pPr>
        <w:ind w:firstLine="420"/>
        <w:jc w:val="center"/>
        <w:rPr>
          <w:rFonts w:ascii="黑体" w:eastAsia="黑体" w:hAnsi="黑体"/>
          <w:sz w:val="21"/>
          <w:szCs w:val="21"/>
        </w:rPr>
      </w:pPr>
    </w:p>
    <w:p w14:paraId="7A433DD9"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bCs/>
          <w:sz w:val="21"/>
          <w:szCs w:val="30"/>
        </w:rPr>
        <w:t>表</w:t>
      </w:r>
      <w:r>
        <w:rPr>
          <w:rFonts w:ascii="黑体" w:eastAsia="黑体" w:hAnsi="黑体" w:cs="Arial" w:hint="eastAsia"/>
          <w:bCs/>
          <w:sz w:val="21"/>
          <w:szCs w:val="30"/>
        </w:rPr>
        <w:t>4.4.8-3</w:t>
      </w:r>
      <w:r>
        <w:rPr>
          <w:rFonts w:ascii="黑体" w:eastAsia="黑体" w:hAnsi="黑体" w:cs="Arial"/>
          <w:bCs/>
          <w:sz w:val="21"/>
          <w:szCs w:val="30"/>
        </w:rPr>
        <w:t xml:space="preserve"> </w:t>
      </w:r>
      <w:r>
        <w:rPr>
          <w:rFonts w:ascii="黑体" w:eastAsia="黑体" w:hAnsi="黑体" w:cs="Arial" w:hint="eastAsia"/>
          <w:bCs/>
          <w:sz w:val="21"/>
          <w:szCs w:val="30"/>
        </w:rPr>
        <w:t>卧室平面的</w:t>
      </w:r>
      <w:r>
        <w:rPr>
          <w:rFonts w:ascii="黑体" w:eastAsia="黑体" w:hAnsi="黑体" w:cs="Arial"/>
          <w:bCs/>
          <w:sz w:val="21"/>
          <w:szCs w:val="30"/>
        </w:rPr>
        <w:t>优先尺寸(mm)</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12"/>
        <w:gridCol w:w="7010"/>
      </w:tblGrid>
      <w:tr w:rsidR="008153BE" w14:paraId="780D4EC5" w14:textId="77777777">
        <w:trPr>
          <w:trHeight w:val="340"/>
        </w:trPr>
        <w:tc>
          <w:tcPr>
            <w:tcW w:w="887" w:type="pct"/>
            <w:vAlign w:val="center"/>
          </w:tcPr>
          <w:p w14:paraId="00A8B50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4113" w:type="pct"/>
            <w:vAlign w:val="center"/>
          </w:tcPr>
          <w:p w14:paraId="6334B4E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21B306A7" w14:textId="77777777">
        <w:trPr>
          <w:trHeight w:val="340"/>
        </w:trPr>
        <w:tc>
          <w:tcPr>
            <w:tcW w:w="887" w:type="pct"/>
            <w:vAlign w:val="center"/>
          </w:tcPr>
          <w:p w14:paraId="3193D81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开间</w:t>
            </w:r>
          </w:p>
        </w:tc>
        <w:tc>
          <w:tcPr>
            <w:tcW w:w="4113" w:type="pct"/>
            <w:vAlign w:val="center"/>
          </w:tcPr>
          <w:p w14:paraId="0FD60CB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2400、2700、3000、3200、3300、3600、3800、3900、4200</w:t>
            </w:r>
          </w:p>
        </w:tc>
      </w:tr>
      <w:tr w:rsidR="008153BE" w14:paraId="6F37F6B4" w14:textId="77777777">
        <w:trPr>
          <w:trHeight w:val="340"/>
        </w:trPr>
        <w:tc>
          <w:tcPr>
            <w:tcW w:w="887" w:type="pct"/>
            <w:vAlign w:val="center"/>
          </w:tcPr>
          <w:p w14:paraId="6C12E84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进深</w:t>
            </w:r>
          </w:p>
        </w:tc>
        <w:tc>
          <w:tcPr>
            <w:tcW w:w="4113" w:type="pct"/>
            <w:vAlign w:val="center"/>
          </w:tcPr>
          <w:p w14:paraId="2C6664D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2700、3000、3300、3600、3900、4200、4500、4800、5100</w:t>
            </w:r>
          </w:p>
        </w:tc>
      </w:tr>
    </w:tbl>
    <w:p w14:paraId="51004CBA" w14:textId="77777777" w:rsidR="008153BE" w:rsidRDefault="008153BE">
      <w:pPr>
        <w:spacing w:line="240" w:lineRule="auto"/>
        <w:ind w:firstLine="420"/>
        <w:jc w:val="center"/>
        <w:rPr>
          <w:rFonts w:ascii="宋体" w:hAnsi="宋体"/>
          <w:sz w:val="21"/>
          <w:szCs w:val="21"/>
        </w:rPr>
      </w:pPr>
    </w:p>
    <w:p w14:paraId="138C66CC" w14:textId="77777777" w:rsidR="008153BE" w:rsidRDefault="003E244C">
      <w:pPr>
        <w:pStyle w:val="af1"/>
        <w:numPr>
          <w:ilvl w:val="0"/>
          <w:numId w:val="12"/>
        </w:numPr>
        <w:ind w:firstLineChars="0"/>
        <w:rPr>
          <w:rFonts w:ascii="宋体" w:hAnsi="宋体"/>
        </w:rPr>
      </w:pPr>
      <w:r>
        <w:rPr>
          <w:rFonts w:ascii="宋体" w:hAnsi="宋体" w:hint="eastAsia"/>
        </w:rPr>
        <w:t>厨房、卫生间、收纳空间的净尺寸应与住宅套型设计紧密结合，并根据功能确定合理的尺寸，应符合下列规定：</w:t>
      </w:r>
    </w:p>
    <w:p w14:paraId="0C5050D1"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厨房、卫生间、收纳空间的平面净尺寸宜采用扩大模数</w:t>
      </w:r>
      <w:r>
        <w:rPr>
          <w:rFonts w:ascii="宋体" w:hAnsi="宋体"/>
        </w:rPr>
        <w:t>3M</w:t>
      </w:r>
      <w:r>
        <w:rPr>
          <w:rFonts w:ascii="宋体" w:hAnsi="宋体" w:hint="eastAsia"/>
        </w:rPr>
        <w:t>的整数倍数作为优先尺寸；层高与净高尺寸宜采用基本模数的整数倍数作为优先尺寸；</w:t>
      </w:r>
    </w:p>
    <w:p w14:paraId="003917F4"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厨房的平面优先尺寸可根据表4.4.9</w:t>
      </w:r>
      <w:r>
        <w:rPr>
          <w:rFonts w:ascii="宋体" w:hAnsi="宋体"/>
        </w:rPr>
        <w:t>-1</w:t>
      </w:r>
      <w:r>
        <w:rPr>
          <w:rFonts w:ascii="宋体" w:hAnsi="宋体" w:hint="eastAsia"/>
        </w:rPr>
        <w:t>选用；</w:t>
      </w:r>
    </w:p>
    <w:p w14:paraId="29589DB2"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卫生间的平面优先尺寸可根据表4.4.9</w:t>
      </w:r>
      <w:r>
        <w:rPr>
          <w:rFonts w:ascii="宋体" w:hAnsi="宋体"/>
        </w:rPr>
        <w:t>-2</w:t>
      </w:r>
      <w:r>
        <w:rPr>
          <w:rFonts w:ascii="宋体" w:hAnsi="宋体" w:hint="eastAsia"/>
        </w:rPr>
        <w:t>选用；</w:t>
      </w:r>
    </w:p>
    <w:p w14:paraId="47A67607"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收纳空间的平面优先尺寸应根据表4.4.9</w:t>
      </w:r>
      <w:r>
        <w:rPr>
          <w:rFonts w:ascii="宋体" w:hAnsi="宋体"/>
        </w:rPr>
        <w:t>-3</w:t>
      </w:r>
      <w:r>
        <w:rPr>
          <w:rFonts w:ascii="宋体" w:hAnsi="宋体" w:hint="eastAsia"/>
        </w:rPr>
        <w:t>选用；</w:t>
      </w:r>
    </w:p>
    <w:p w14:paraId="580AD3E4"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表4.4.9</w:t>
      </w:r>
      <w:r>
        <w:rPr>
          <w:rFonts w:ascii="黑体" w:eastAsia="黑体" w:hAnsi="黑体" w:cs="Arial"/>
          <w:bCs/>
          <w:sz w:val="21"/>
          <w:szCs w:val="30"/>
        </w:rPr>
        <w:t xml:space="preserve">-1 </w:t>
      </w:r>
      <w:r>
        <w:rPr>
          <w:rFonts w:ascii="黑体" w:eastAsia="黑体" w:hAnsi="黑体" w:cs="Arial" w:hint="eastAsia"/>
          <w:bCs/>
          <w:sz w:val="21"/>
          <w:szCs w:val="30"/>
        </w:rPr>
        <w:t>厨房的平面优先尺寸（宽度净尺寸×长度净尺寸）</w:t>
      </w:r>
      <w:r>
        <w:rPr>
          <w:rFonts w:ascii="黑体" w:eastAsia="黑体" w:hAnsi="黑体" w:cs="Arial"/>
          <w:bCs/>
          <w:sz w:val="21"/>
          <w:szCs w:val="30"/>
        </w:rPr>
        <w:t>(mm</w:t>
      </w:r>
      <w:r>
        <w:rPr>
          <w:rFonts w:ascii="黑体" w:eastAsia="黑体" w:hAnsi="黑体" w:cs="Arial" w:hint="eastAsia"/>
          <w:bCs/>
          <w:sz w:val="21"/>
          <w:szCs w:val="30"/>
        </w:rPr>
        <w:t>×</w:t>
      </w:r>
      <w:r>
        <w:rPr>
          <w:rFonts w:ascii="黑体" w:eastAsia="黑体" w:hAnsi="黑体" w:cs="Arial"/>
          <w:bCs/>
          <w:sz w:val="21"/>
          <w:szCs w:val="30"/>
        </w:rPr>
        <w:t>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42"/>
        <w:gridCol w:w="7380"/>
      </w:tblGrid>
      <w:tr w:rsidR="008153BE" w14:paraId="174A7B7D" w14:textId="77777777">
        <w:tc>
          <w:tcPr>
            <w:tcW w:w="670" w:type="pct"/>
            <w:vAlign w:val="center"/>
          </w:tcPr>
          <w:p w14:paraId="326FBA81"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平面布置</w:t>
            </w:r>
          </w:p>
        </w:tc>
        <w:tc>
          <w:tcPr>
            <w:tcW w:w="4330" w:type="pct"/>
            <w:vAlign w:val="center"/>
          </w:tcPr>
          <w:p w14:paraId="0352B731"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宽度×长度</w:t>
            </w:r>
          </w:p>
        </w:tc>
      </w:tr>
      <w:tr w:rsidR="008153BE" w14:paraId="2C93AE16" w14:textId="77777777">
        <w:trPr>
          <w:trHeight w:val="170"/>
        </w:trPr>
        <w:tc>
          <w:tcPr>
            <w:tcW w:w="670" w:type="pct"/>
          </w:tcPr>
          <w:p w14:paraId="1F70361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单排型</w:t>
            </w:r>
          </w:p>
        </w:tc>
        <w:tc>
          <w:tcPr>
            <w:tcW w:w="4330" w:type="pct"/>
          </w:tcPr>
          <w:p w14:paraId="2ED7EC5E"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1500×2700</w:t>
            </w:r>
            <w:r>
              <w:rPr>
                <w:rFonts w:ascii="宋体" w:hAnsi="宋体" w:hint="eastAsia"/>
                <w:sz w:val="21"/>
                <w:szCs w:val="21"/>
              </w:rPr>
              <w:t>、</w:t>
            </w:r>
            <w:r>
              <w:rPr>
                <w:rFonts w:ascii="宋体" w:hAnsi="宋体"/>
                <w:sz w:val="21"/>
                <w:szCs w:val="21"/>
              </w:rPr>
              <w:t>1500×3000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p>
        </w:tc>
      </w:tr>
      <w:tr w:rsidR="008153BE" w14:paraId="0D4D0539" w14:textId="77777777">
        <w:tc>
          <w:tcPr>
            <w:tcW w:w="670" w:type="pct"/>
          </w:tcPr>
          <w:p w14:paraId="388A56F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双排型</w:t>
            </w:r>
          </w:p>
        </w:tc>
        <w:tc>
          <w:tcPr>
            <w:tcW w:w="4330" w:type="pct"/>
          </w:tcPr>
          <w:p w14:paraId="2E36F47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2100×2400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r>
              <w:rPr>
                <w:rFonts w:ascii="宋体" w:hAnsi="宋体"/>
                <w:sz w:val="21"/>
                <w:szCs w:val="21"/>
              </w:rPr>
              <w:t>2100×3000</w:t>
            </w:r>
            <w:r>
              <w:rPr>
                <w:rFonts w:ascii="宋体" w:hAnsi="宋体" w:hint="eastAsia"/>
                <w:sz w:val="21"/>
                <w:szCs w:val="21"/>
              </w:rPr>
              <w:t>、</w:t>
            </w:r>
            <w:r>
              <w:rPr>
                <w:rFonts w:ascii="宋体" w:hAnsi="宋体"/>
                <w:sz w:val="21"/>
                <w:szCs w:val="21"/>
              </w:rPr>
              <w:t>2400×2700</w:t>
            </w:r>
            <w:r>
              <w:rPr>
                <w:rFonts w:ascii="宋体" w:hAnsi="宋体" w:hint="eastAsia"/>
                <w:sz w:val="21"/>
                <w:szCs w:val="21"/>
              </w:rPr>
              <w:t>、（</w:t>
            </w:r>
            <w:r>
              <w:rPr>
                <w:rFonts w:ascii="宋体" w:hAnsi="宋体"/>
                <w:sz w:val="21"/>
                <w:szCs w:val="21"/>
              </w:rPr>
              <w:t>2700×2700</w:t>
            </w:r>
            <w:r>
              <w:rPr>
                <w:rFonts w:ascii="宋体" w:hAnsi="宋体" w:hint="eastAsia"/>
                <w:sz w:val="21"/>
                <w:szCs w:val="21"/>
              </w:rPr>
              <w:t>）</w:t>
            </w:r>
          </w:p>
        </w:tc>
      </w:tr>
      <w:tr w:rsidR="008153BE" w14:paraId="6EB26846" w14:textId="77777777">
        <w:tc>
          <w:tcPr>
            <w:tcW w:w="670" w:type="pct"/>
          </w:tcPr>
          <w:p w14:paraId="5ECE119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L</w:t>
            </w:r>
            <w:r>
              <w:rPr>
                <w:rFonts w:ascii="宋体" w:hAnsi="宋体" w:hint="eastAsia"/>
                <w:sz w:val="21"/>
                <w:szCs w:val="21"/>
              </w:rPr>
              <w:t>型</w:t>
            </w:r>
          </w:p>
        </w:tc>
        <w:tc>
          <w:tcPr>
            <w:tcW w:w="4330" w:type="pct"/>
          </w:tcPr>
          <w:p w14:paraId="22854B9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1500×2400</w:t>
            </w:r>
            <w:r>
              <w:rPr>
                <w:rFonts w:ascii="宋体" w:hAnsi="宋体" w:hint="eastAsia"/>
                <w:sz w:val="21"/>
                <w:szCs w:val="21"/>
              </w:rPr>
              <w:t>、</w:t>
            </w:r>
            <w:r>
              <w:rPr>
                <w:rFonts w:ascii="宋体" w:hAnsi="宋体"/>
                <w:sz w:val="21"/>
                <w:szCs w:val="21"/>
              </w:rPr>
              <w:t>1800×2400</w:t>
            </w:r>
            <w:r>
              <w:rPr>
                <w:rFonts w:ascii="宋体" w:hAnsi="宋体" w:hint="eastAsia"/>
                <w:sz w:val="21"/>
                <w:szCs w:val="21"/>
              </w:rPr>
              <w:t>、</w:t>
            </w:r>
            <w:r>
              <w:rPr>
                <w:rFonts w:ascii="宋体" w:hAnsi="宋体"/>
                <w:sz w:val="21"/>
                <w:szCs w:val="21"/>
              </w:rPr>
              <w:t>1800×2700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p>
        </w:tc>
      </w:tr>
      <w:tr w:rsidR="008153BE" w14:paraId="4300E486" w14:textId="77777777">
        <w:tc>
          <w:tcPr>
            <w:tcW w:w="670" w:type="pct"/>
          </w:tcPr>
          <w:p w14:paraId="4D57460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U</w:t>
            </w:r>
            <w:r>
              <w:rPr>
                <w:rFonts w:ascii="宋体" w:hAnsi="宋体" w:hint="eastAsia"/>
                <w:sz w:val="21"/>
                <w:szCs w:val="21"/>
              </w:rPr>
              <w:t>型</w:t>
            </w:r>
          </w:p>
        </w:tc>
        <w:tc>
          <w:tcPr>
            <w:tcW w:w="4330" w:type="pct"/>
          </w:tcPr>
          <w:p w14:paraId="282588E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2100×2400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r>
              <w:rPr>
                <w:rFonts w:ascii="宋体" w:hAnsi="宋体"/>
                <w:sz w:val="21"/>
                <w:szCs w:val="21"/>
              </w:rPr>
              <w:t>2100×3000</w:t>
            </w:r>
            <w:r>
              <w:rPr>
                <w:rFonts w:ascii="宋体" w:hAnsi="宋体" w:hint="eastAsia"/>
                <w:sz w:val="21"/>
                <w:szCs w:val="21"/>
              </w:rPr>
              <w:t>、（</w:t>
            </w:r>
            <w:r>
              <w:rPr>
                <w:rFonts w:ascii="宋体" w:hAnsi="宋体"/>
                <w:sz w:val="21"/>
                <w:szCs w:val="21"/>
              </w:rPr>
              <w:t>2400×2700</w:t>
            </w:r>
            <w:r>
              <w:rPr>
                <w:rFonts w:ascii="宋体" w:hAnsi="宋体" w:hint="eastAsia"/>
                <w:sz w:val="21"/>
                <w:szCs w:val="21"/>
              </w:rPr>
              <w:t>）、（</w:t>
            </w:r>
            <w:r>
              <w:rPr>
                <w:rFonts w:ascii="宋体" w:hAnsi="宋体"/>
                <w:sz w:val="21"/>
                <w:szCs w:val="21"/>
              </w:rPr>
              <w:t>2400×3000</w:t>
            </w:r>
            <w:r>
              <w:rPr>
                <w:rFonts w:ascii="宋体" w:hAnsi="宋体" w:hint="eastAsia"/>
                <w:sz w:val="21"/>
                <w:szCs w:val="21"/>
              </w:rPr>
              <w:t>）</w:t>
            </w:r>
          </w:p>
        </w:tc>
      </w:tr>
    </w:tbl>
    <w:p w14:paraId="144BB8C8" w14:textId="77777777" w:rsidR="008153BE" w:rsidRDefault="003E244C">
      <w:pPr>
        <w:ind w:firstLine="360"/>
        <w:rPr>
          <w:rFonts w:cs="Arial"/>
          <w:b/>
          <w:sz w:val="21"/>
          <w:szCs w:val="30"/>
        </w:rPr>
      </w:pPr>
      <w:r>
        <w:rPr>
          <w:rFonts w:eastAsiaTheme="minorEastAsia" w:hint="eastAsia"/>
          <w:sz w:val="18"/>
          <w:szCs w:val="18"/>
        </w:rPr>
        <w:t>注：括号内数值适用于无障碍厨房。</w:t>
      </w:r>
    </w:p>
    <w:p w14:paraId="37FC8ACD"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lastRenderedPageBreak/>
        <w:t>表4.4.9</w:t>
      </w:r>
      <w:r>
        <w:rPr>
          <w:rFonts w:ascii="黑体" w:eastAsia="黑体" w:hAnsi="黑体" w:cs="Arial"/>
          <w:bCs/>
          <w:sz w:val="21"/>
          <w:szCs w:val="30"/>
        </w:rPr>
        <w:t xml:space="preserve">-2 </w:t>
      </w:r>
      <w:r>
        <w:rPr>
          <w:rFonts w:ascii="黑体" w:eastAsia="黑体" w:hAnsi="黑体" w:cs="Arial" w:hint="eastAsia"/>
          <w:bCs/>
          <w:sz w:val="21"/>
          <w:szCs w:val="30"/>
        </w:rPr>
        <w:t>卫生间的平面优先尺寸（宽度净尺寸×长度净尺寸）</w:t>
      </w:r>
      <w:r>
        <w:rPr>
          <w:rFonts w:ascii="黑体" w:eastAsia="黑体" w:hAnsi="黑体" w:cs="Arial"/>
          <w:bCs/>
          <w:sz w:val="21"/>
          <w:szCs w:val="30"/>
        </w:rPr>
        <w:t>(mm</w:t>
      </w:r>
      <w:r>
        <w:rPr>
          <w:rFonts w:ascii="黑体" w:eastAsia="黑体" w:hAnsi="黑体" w:cs="Arial" w:hint="eastAsia"/>
          <w:bCs/>
          <w:sz w:val="21"/>
          <w:szCs w:val="30"/>
        </w:rPr>
        <w:t>×</w:t>
      </w:r>
      <w:r>
        <w:rPr>
          <w:rFonts w:ascii="黑体" w:eastAsia="黑体" w:hAnsi="黑体" w:cs="Arial"/>
          <w:bCs/>
          <w:sz w:val="21"/>
          <w:szCs w:val="30"/>
        </w:rPr>
        <w:t>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557"/>
        <w:gridCol w:w="5965"/>
      </w:tblGrid>
      <w:tr w:rsidR="008153BE" w14:paraId="5AE44275" w14:textId="77777777">
        <w:tc>
          <w:tcPr>
            <w:tcW w:w="1500" w:type="pct"/>
            <w:vAlign w:val="center"/>
          </w:tcPr>
          <w:p w14:paraId="6E65B28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平面布置</w:t>
            </w:r>
          </w:p>
        </w:tc>
        <w:tc>
          <w:tcPr>
            <w:tcW w:w="3500" w:type="pct"/>
            <w:vAlign w:val="center"/>
          </w:tcPr>
          <w:p w14:paraId="4E7E35D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宽度×长度</w:t>
            </w:r>
          </w:p>
        </w:tc>
      </w:tr>
      <w:tr w:rsidR="008153BE" w14:paraId="5D50FDB8" w14:textId="77777777">
        <w:trPr>
          <w:trHeight w:val="170"/>
        </w:trPr>
        <w:tc>
          <w:tcPr>
            <w:tcW w:w="1500" w:type="pct"/>
          </w:tcPr>
          <w:p w14:paraId="01D67C0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便溺、盥洗</w:t>
            </w:r>
          </w:p>
        </w:tc>
        <w:tc>
          <w:tcPr>
            <w:tcW w:w="3500" w:type="pct"/>
          </w:tcPr>
          <w:p w14:paraId="1C6156F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1500×1500</w:t>
            </w:r>
            <w:r>
              <w:rPr>
                <w:rFonts w:ascii="宋体" w:hAnsi="宋体" w:hint="eastAsia"/>
                <w:sz w:val="21"/>
                <w:szCs w:val="21"/>
              </w:rPr>
              <w:t>、</w:t>
            </w:r>
            <w:r>
              <w:rPr>
                <w:rFonts w:ascii="宋体" w:hAnsi="宋体"/>
                <w:sz w:val="21"/>
                <w:szCs w:val="21"/>
              </w:rPr>
              <w:t>1500×1800</w:t>
            </w:r>
            <w:r>
              <w:rPr>
                <w:rFonts w:ascii="宋体" w:hAnsi="宋体" w:hint="eastAsia"/>
                <w:sz w:val="21"/>
                <w:szCs w:val="21"/>
              </w:rPr>
              <w:t>、（</w:t>
            </w:r>
            <w:r>
              <w:rPr>
                <w:rFonts w:ascii="宋体" w:hAnsi="宋体"/>
                <w:sz w:val="21"/>
                <w:szCs w:val="21"/>
              </w:rPr>
              <w:t>1800×1800</w:t>
            </w:r>
            <w:r>
              <w:rPr>
                <w:rFonts w:ascii="宋体" w:hAnsi="宋体" w:hint="eastAsia"/>
                <w:sz w:val="21"/>
                <w:szCs w:val="21"/>
              </w:rPr>
              <w:t>）</w:t>
            </w:r>
          </w:p>
        </w:tc>
      </w:tr>
      <w:tr w:rsidR="008153BE" w14:paraId="77D99C54" w14:textId="77777777">
        <w:tc>
          <w:tcPr>
            <w:tcW w:w="1500" w:type="pct"/>
          </w:tcPr>
          <w:p w14:paraId="0722661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便溺、洗浴</w:t>
            </w:r>
          </w:p>
        </w:tc>
        <w:tc>
          <w:tcPr>
            <w:tcW w:w="3500" w:type="pct"/>
          </w:tcPr>
          <w:p w14:paraId="4DB36FE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1500×1800</w:t>
            </w:r>
            <w:r>
              <w:rPr>
                <w:rFonts w:ascii="宋体" w:hAnsi="宋体" w:hint="eastAsia"/>
                <w:sz w:val="21"/>
                <w:szCs w:val="21"/>
              </w:rPr>
              <w:t>、</w:t>
            </w:r>
          </w:p>
        </w:tc>
      </w:tr>
      <w:tr w:rsidR="008153BE" w14:paraId="4A81E879" w14:textId="77777777">
        <w:tc>
          <w:tcPr>
            <w:tcW w:w="1500" w:type="pct"/>
          </w:tcPr>
          <w:p w14:paraId="724F3C6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便溺、盥洗、洗浴</w:t>
            </w:r>
          </w:p>
        </w:tc>
        <w:tc>
          <w:tcPr>
            <w:tcW w:w="3500" w:type="pct"/>
          </w:tcPr>
          <w:p w14:paraId="64CDE97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1800×2100</w:t>
            </w:r>
            <w:r>
              <w:rPr>
                <w:rFonts w:ascii="宋体" w:hAnsi="宋体" w:hint="eastAsia"/>
                <w:sz w:val="21"/>
                <w:szCs w:val="21"/>
              </w:rPr>
              <w:t>、</w:t>
            </w:r>
            <w:r>
              <w:rPr>
                <w:rFonts w:ascii="宋体" w:hAnsi="宋体"/>
                <w:sz w:val="21"/>
                <w:szCs w:val="21"/>
              </w:rPr>
              <w:t>1800×2400</w:t>
            </w:r>
            <w:r>
              <w:rPr>
                <w:rFonts w:ascii="宋体" w:hAnsi="宋体" w:hint="eastAsia"/>
                <w:sz w:val="21"/>
                <w:szCs w:val="21"/>
              </w:rPr>
              <w:t>、</w:t>
            </w:r>
            <w:r>
              <w:rPr>
                <w:rFonts w:ascii="宋体" w:hAnsi="宋体"/>
                <w:sz w:val="21"/>
                <w:szCs w:val="21"/>
              </w:rPr>
              <w:t>2100×2100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p>
        </w:tc>
      </w:tr>
      <w:tr w:rsidR="008153BE" w14:paraId="3F2B0CDB" w14:textId="77777777">
        <w:tc>
          <w:tcPr>
            <w:tcW w:w="1500" w:type="pct"/>
          </w:tcPr>
          <w:p w14:paraId="74C041E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便溺、盥洗、洗浴、洗衣</w:t>
            </w:r>
          </w:p>
        </w:tc>
        <w:tc>
          <w:tcPr>
            <w:tcW w:w="3500" w:type="pct"/>
          </w:tcPr>
          <w:p w14:paraId="0EADDE0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1800×2400</w:t>
            </w:r>
            <w:r>
              <w:rPr>
                <w:rFonts w:ascii="宋体" w:hAnsi="宋体" w:hint="eastAsia"/>
                <w:sz w:val="21"/>
                <w:szCs w:val="21"/>
              </w:rPr>
              <w:t>、</w:t>
            </w:r>
            <w:r>
              <w:rPr>
                <w:rFonts w:ascii="宋体" w:hAnsi="宋体"/>
                <w:sz w:val="21"/>
                <w:szCs w:val="21"/>
              </w:rPr>
              <w:t>1800×3000</w:t>
            </w:r>
            <w:r>
              <w:rPr>
                <w:rFonts w:ascii="宋体" w:hAnsi="宋体" w:hint="eastAsia"/>
                <w:sz w:val="21"/>
                <w:szCs w:val="21"/>
              </w:rPr>
              <w:t>、</w:t>
            </w:r>
            <w:r>
              <w:rPr>
                <w:rFonts w:ascii="宋体" w:hAnsi="宋体"/>
                <w:sz w:val="21"/>
                <w:szCs w:val="21"/>
              </w:rPr>
              <w:t>1800×3300</w:t>
            </w:r>
            <w:r>
              <w:rPr>
                <w:rFonts w:ascii="宋体" w:hAnsi="宋体" w:hint="eastAsia"/>
                <w:sz w:val="21"/>
                <w:szCs w:val="21"/>
              </w:rPr>
              <w:t>（分室）</w:t>
            </w:r>
          </w:p>
        </w:tc>
      </w:tr>
      <w:tr w:rsidR="008153BE" w14:paraId="771C507A" w14:textId="77777777">
        <w:tc>
          <w:tcPr>
            <w:tcW w:w="1500" w:type="pct"/>
          </w:tcPr>
          <w:p w14:paraId="7198F96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便溺</w:t>
            </w:r>
          </w:p>
        </w:tc>
        <w:tc>
          <w:tcPr>
            <w:tcW w:w="3500" w:type="pct"/>
          </w:tcPr>
          <w:p w14:paraId="14A41DE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900×1200</w:t>
            </w:r>
          </w:p>
        </w:tc>
      </w:tr>
    </w:tbl>
    <w:p w14:paraId="14485A8C" w14:textId="77777777" w:rsidR="008153BE" w:rsidRDefault="003E244C">
      <w:pPr>
        <w:spacing w:line="240" w:lineRule="auto"/>
        <w:ind w:firstLine="360"/>
        <w:rPr>
          <w:rFonts w:eastAsiaTheme="minorEastAsia"/>
          <w:sz w:val="18"/>
          <w:szCs w:val="18"/>
        </w:rPr>
      </w:pPr>
      <w:r>
        <w:rPr>
          <w:rFonts w:eastAsiaTheme="minorEastAsia" w:hint="eastAsia"/>
          <w:sz w:val="18"/>
          <w:szCs w:val="18"/>
        </w:rPr>
        <w:t>注：</w:t>
      </w:r>
      <w:r>
        <w:rPr>
          <w:rFonts w:eastAsiaTheme="minorEastAsia"/>
          <w:sz w:val="18"/>
          <w:szCs w:val="18"/>
        </w:rPr>
        <w:t xml:space="preserve">1 </w:t>
      </w:r>
      <w:r>
        <w:rPr>
          <w:rFonts w:eastAsiaTheme="minorEastAsia" w:hint="eastAsia"/>
          <w:sz w:val="18"/>
          <w:szCs w:val="18"/>
        </w:rPr>
        <w:t>括号内数值适用于无障碍卫生间；</w:t>
      </w:r>
    </w:p>
    <w:p w14:paraId="36C67B03" w14:textId="77777777" w:rsidR="008153BE" w:rsidRDefault="003E244C">
      <w:pPr>
        <w:ind w:firstLineChars="400" w:firstLine="720"/>
        <w:rPr>
          <w:rFonts w:cs="Arial"/>
          <w:b/>
          <w:sz w:val="21"/>
          <w:szCs w:val="30"/>
        </w:rPr>
      </w:pPr>
      <w:r>
        <w:rPr>
          <w:rFonts w:eastAsiaTheme="minorEastAsia"/>
          <w:sz w:val="18"/>
          <w:szCs w:val="18"/>
        </w:rPr>
        <w:t xml:space="preserve">2 </w:t>
      </w:r>
      <w:r>
        <w:rPr>
          <w:rFonts w:eastAsiaTheme="minorEastAsia" w:hint="eastAsia"/>
          <w:sz w:val="18"/>
          <w:szCs w:val="18"/>
        </w:rPr>
        <w:t>平面尺寸包含排气道尺寸。</w:t>
      </w:r>
    </w:p>
    <w:p w14:paraId="7769E6DF"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4.4.9</w:t>
      </w:r>
      <w:r>
        <w:rPr>
          <w:rFonts w:ascii="黑体" w:eastAsia="黑体" w:hAnsi="黑体" w:cs="Arial"/>
          <w:bCs/>
          <w:sz w:val="21"/>
          <w:szCs w:val="30"/>
        </w:rPr>
        <w:t xml:space="preserve">-3 </w:t>
      </w:r>
      <w:r>
        <w:rPr>
          <w:rFonts w:ascii="黑体" w:eastAsia="黑体" w:hAnsi="黑体" w:cs="Arial" w:hint="eastAsia"/>
          <w:bCs/>
          <w:sz w:val="21"/>
          <w:szCs w:val="30"/>
        </w:rPr>
        <w:t>收纳空间的平面优先尺寸（宽度净尺寸×长度净尺寸）</w:t>
      </w:r>
      <w:r>
        <w:rPr>
          <w:rFonts w:ascii="黑体" w:eastAsia="黑体" w:hAnsi="黑体" w:cs="Arial"/>
          <w:bCs/>
          <w:sz w:val="21"/>
          <w:szCs w:val="30"/>
        </w:rPr>
        <w:t>(mm</w:t>
      </w:r>
      <w:r>
        <w:rPr>
          <w:rFonts w:ascii="黑体" w:eastAsia="黑体" w:hAnsi="黑体" w:cs="Arial" w:hint="eastAsia"/>
          <w:bCs/>
          <w:sz w:val="21"/>
          <w:szCs w:val="30"/>
        </w:rPr>
        <w:t>×</w:t>
      </w:r>
      <w:r>
        <w:rPr>
          <w:rFonts w:ascii="黑体" w:eastAsia="黑体" w:hAnsi="黑体" w:cs="Arial"/>
          <w:bCs/>
          <w:sz w:val="21"/>
          <w:szCs w:val="30"/>
        </w:rPr>
        <w:t>mm)</w:t>
      </w:r>
    </w:p>
    <w:tbl>
      <w:tblPr>
        <w:tblStyle w:val="af"/>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42"/>
        <w:gridCol w:w="7380"/>
      </w:tblGrid>
      <w:tr w:rsidR="008153BE" w14:paraId="2679EE25" w14:textId="77777777">
        <w:tc>
          <w:tcPr>
            <w:tcW w:w="670" w:type="pct"/>
            <w:vAlign w:val="center"/>
          </w:tcPr>
          <w:p w14:paraId="34CAEF7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平面布置</w:t>
            </w:r>
          </w:p>
        </w:tc>
        <w:tc>
          <w:tcPr>
            <w:tcW w:w="4330" w:type="pct"/>
            <w:vAlign w:val="center"/>
          </w:tcPr>
          <w:p w14:paraId="6851D58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宽度×长度</w:t>
            </w:r>
          </w:p>
        </w:tc>
      </w:tr>
      <w:tr w:rsidR="008153BE" w14:paraId="695DEE74" w14:textId="77777777">
        <w:trPr>
          <w:trHeight w:val="170"/>
        </w:trPr>
        <w:tc>
          <w:tcPr>
            <w:tcW w:w="670" w:type="pct"/>
          </w:tcPr>
          <w:p w14:paraId="2EB1C13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单排型</w:t>
            </w:r>
          </w:p>
        </w:tc>
        <w:tc>
          <w:tcPr>
            <w:tcW w:w="4330" w:type="pct"/>
          </w:tcPr>
          <w:p w14:paraId="744DD7D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1200×2400</w:t>
            </w:r>
            <w:r>
              <w:rPr>
                <w:rFonts w:ascii="宋体" w:hAnsi="宋体" w:hint="eastAsia"/>
                <w:sz w:val="21"/>
                <w:szCs w:val="21"/>
              </w:rPr>
              <w:t>、</w:t>
            </w:r>
            <w:r>
              <w:rPr>
                <w:rFonts w:ascii="宋体" w:hAnsi="宋体"/>
                <w:sz w:val="21"/>
                <w:szCs w:val="21"/>
              </w:rPr>
              <w:t>1200×2700</w:t>
            </w:r>
            <w:r>
              <w:rPr>
                <w:rFonts w:ascii="宋体" w:hAnsi="宋体" w:hint="eastAsia"/>
                <w:sz w:val="21"/>
                <w:szCs w:val="21"/>
              </w:rPr>
              <w:t>、</w:t>
            </w:r>
            <w:r>
              <w:rPr>
                <w:rFonts w:ascii="宋体" w:hAnsi="宋体"/>
                <w:sz w:val="21"/>
                <w:szCs w:val="21"/>
              </w:rPr>
              <w:t>1500×2700</w:t>
            </w:r>
            <w:r>
              <w:rPr>
                <w:rFonts w:ascii="宋体" w:hAnsi="宋体" w:hint="eastAsia"/>
                <w:sz w:val="21"/>
                <w:szCs w:val="21"/>
              </w:rPr>
              <w:t>、</w:t>
            </w:r>
            <w:r>
              <w:rPr>
                <w:rFonts w:ascii="宋体" w:hAnsi="宋体"/>
                <w:sz w:val="21"/>
                <w:szCs w:val="21"/>
              </w:rPr>
              <w:t>1500×3000</w:t>
            </w:r>
          </w:p>
        </w:tc>
      </w:tr>
      <w:tr w:rsidR="008153BE" w14:paraId="0B404D1D" w14:textId="77777777">
        <w:tc>
          <w:tcPr>
            <w:tcW w:w="670" w:type="pct"/>
          </w:tcPr>
          <w:p w14:paraId="5391BD8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双排型</w:t>
            </w:r>
          </w:p>
        </w:tc>
        <w:tc>
          <w:tcPr>
            <w:tcW w:w="4330" w:type="pct"/>
          </w:tcPr>
          <w:p w14:paraId="192067F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1800×2400</w:t>
            </w:r>
            <w:r>
              <w:rPr>
                <w:rFonts w:ascii="宋体" w:hAnsi="宋体" w:hint="eastAsia"/>
                <w:sz w:val="21"/>
                <w:szCs w:val="21"/>
              </w:rPr>
              <w:t>、</w:t>
            </w:r>
            <w:r>
              <w:rPr>
                <w:rFonts w:ascii="宋体" w:hAnsi="宋体"/>
                <w:sz w:val="21"/>
                <w:szCs w:val="21"/>
              </w:rPr>
              <w:t>1800×2700</w:t>
            </w:r>
            <w:r>
              <w:rPr>
                <w:rFonts w:ascii="宋体" w:hAnsi="宋体" w:hint="eastAsia"/>
                <w:sz w:val="21"/>
                <w:szCs w:val="21"/>
              </w:rPr>
              <w:t>、</w:t>
            </w:r>
            <w:r>
              <w:rPr>
                <w:rFonts w:ascii="宋体" w:hAnsi="宋体"/>
                <w:sz w:val="21"/>
                <w:szCs w:val="21"/>
              </w:rPr>
              <w:t>2100×2400</w:t>
            </w:r>
            <w:r>
              <w:rPr>
                <w:rFonts w:ascii="宋体" w:hAnsi="宋体" w:hint="eastAsia"/>
                <w:sz w:val="21"/>
                <w:szCs w:val="21"/>
              </w:rPr>
              <w:t>、</w:t>
            </w:r>
            <w:r>
              <w:rPr>
                <w:rFonts w:ascii="宋体" w:hAnsi="宋体"/>
                <w:sz w:val="21"/>
                <w:szCs w:val="21"/>
              </w:rPr>
              <w:t>2100×2700</w:t>
            </w:r>
            <w:r>
              <w:rPr>
                <w:rFonts w:ascii="宋体" w:hAnsi="宋体" w:hint="eastAsia"/>
                <w:sz w:val="21"/>
                <w:szCs w:val="21"/>
              </w:rPr>
              <w:t>、</w:t>
            </w:r>
            <w:r>
              <w:rPr>
                <w:rFonts w:ascii="宋体" w:hAnsi="宋体"/>
                <w:sz w:val="21"/>
                <w:szCs w:val="21"/>
              </w:rPr>
              <w:t>2100×3000</w:t>
            </w:r>
          </w:p>
        </w:tc>
      </w:tr>
      <w:tr w:rsidR="008153BE" w14:paraId="7B104DF7" w14:textId="77777777">
        <w:tc>
          <w:tcPr>
            <w:tcW w:w="670" w:type="pct"/>
          </w:tcPr>
          <w:p w14:paraId="3CDB0CB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U</w:t>
            </w:r>
            <w:r>
              <w:rPr>
                <w:rFonts w:ascii="宋体" w:hAnsi="宋体" w:hint="eastAsia"/>
                <w:sz w:val="21"/>
                <w:szCs w:val="21"/>
              </w:rPr>
              <w:t>型</w:t>
            </w:r>
          </w:p>
        </w:tc>
        <w:tc>
          <w:tcPr>
            <w:tcW w:w="4330" w:type="pct"/>
          </w:tcPr>
          <w:p w14:paraId="3A84287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2100×2700</w:t>
            </w:r>
            <w:r>
              <w:rPr>
                <w:rFonts w:ascii="宋体" w:hAnsi="宋体" w:hint="eastAsia"/>
                <w:sz w:val="21"/>
                <w:szCs w:val="21"/>
              </w:rPr>
              <w:t>、</w:t>
            </w:r>
            <w:r>
              <w:rPr>
                <w:rFonts w:ascii="宋体" w:hAnsi="宋体"/>
                <w:sz w:val="21"/>
                <w:szCs w:val="21"/>
              </w:rPr>
              <w:t>2100×3000</w:t>
            </w:r>
            <w:r>
              <w:rPr>
                <w:rFonts w:ascii="宋体" w:hAnsi="宋体" w:hint="eastAsia"/>
                <w:sz w:val="21"/>
                <w:szCs w:val="21"/>
              </w:rPr>
              <w:t>、</w:t>
            </w:r>
            <w:r>
              <w:rPr>
                <w:rFonts w:ascii="宋体" w:hAnsi="宋体"/>
                <w:sz w:val="21"/>
                <w:szCs w:val="21"/>
              </w:rPr>
              <w:t>2400×2700</w:t>
            </w:r>
            <w:r>
              <w:rPr>
                <w:rFonts w:ascii="宋体" w:hAnsi="宋体" w:hint="eastAsia"/>
                <w:sz w:val="21"/>
                <w:szCs w:val="21"/>
              </w:rPr>
              <w:t>、</w:t>
            </w:r>
            <w:r>
              <w:rPr>
                <w:rFonts w:ascii="宋体" w:hAnsi="宋体"/>
                <w:sz w:val="21"/>
                <w:szCs w:val="21"/>
              </w:rPr>
              <w:t>2400×3000</w:t>
            </w:r>
          </w:p>
        </w:tc>
      </w:tr>
    </w:tbl>
    <w:p w14:paraId="3B8BF18B"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整体卫浴与墙面之间应预留安装管道的空间，最小安装尺寸宜为最大外形尺寸外加5</w:t>
      </w:r>
      <w:r>
        <w:rPr>
          <w:rFonts w:ascii="宋体" w:hAnsi="宋体"/>
        </w:rPr>
        <w:t>0</w:t>
      </w:r>
      <w:r>
        <w:t>~</w:t>
      </w:r>
      <w:r>
        <w:rPr>
          <w:rFonts w:ascii="宋体" w:hAnsi="宋体"/>
        </w:rPr>
        <w:t>150mm</w:t>
      </w:r>
      <w:r>
        <w:rPr>
          <w:rFonts w:ascii="宋体" w:hAnsi="宋体" w:hint="eastAsia"/>
        </w:rPr>
        <w:t>；</w:t>
      </w:r>
    </w:p>
    <w:p w14:paraId="02BE423C" w14:textId="77777777" w:rsidR="008153BE" w:rsidRDefault="003E244C">
      <w:pPr>
        <w:pStyle w:val="af1"/>
        <w:numPr>
          <w:ilvl w:val="1"/>
          <w:numId w:val="18"/>
        </w:numPr>
        <w:tabs>
          <w:tab w:val="left" w:pos="709"/>
        </w:tabs>
        <w:ind w:left="0" w:firstLineChars="0" w:firstLine="420"/>
        <w:rPr>
          <w:rFonts w:ascii="宋体" w:hAnsi="宋体"/>
        </w:rPr>
      </w:pPr>
      <w:r>
        <w:rPr>
          <w:rFonts w:ascii="宋体" w:hAnsi="宋体" w:hint="eastAsia"/>
        </w:rPr>
        <w:t>整体卫浴的底部支撑尺寸</w:t>
      </w:r>
      <w:r>
        <w:rPr>
          <w:rFonts w:ascii="宋体" w:hAnsi="宋体"/>
        </w:rPr>
        <w:t>(</w:t>
      </w:r>
      <w:r>
        <w:rPr>
          <w:rFonts w:ascii="宋体" w:hAnsi="宋体" w:hint="eastAsia"/>
        </w:rPr>
        <w:t>整体卫浴内部空间底面至结构楼板上表面的距离</w:t>
      </w:r>
      <w:r>
        <w:rPr>
          <w:rFonts w:ascii="宋体" w:hAnsi="宋体"/>
        </w:rPr>
        <w:t>)</w:t>
      </w:r>
      <w:r>
        <w:rPr>
          <w:rFonts w:ascii="宋体" w:hAnsi="宋体" w:hint="eastAsia"/>
        </w:rPr>
        <w:t>应小于等于</w:t>
      </w:r>
      <w:r>
        <w:rPr>
          <w:rFonts w:ascii="宋体" w:hAnsi="宋体"/>
        </w:rPr>
        <w:t>250mm</w:t>
      </w:r>
      <w:r>
        <w:rPr>
          <w:rFonts w:ascii="宋体" w:hAnsi="宋体" w:hint="eastAsia"/>
        </w:rPr>
        <w:t>。</w:t>
      </w:r>
    </w:p>
    <w:p w14:paraId="57FF9804" w14:textId="77777777" w:rsidR="008153BE" w:rsidRDefault="003E244C">
      <w:pPr>
        <w:pStyle w:val="af1"/>
        <w:numPr>
          <w:ilvl w:val="0"/>
          <w:numId w:val="12"/>
        </w:numPr>
        <w:ind w:firstLineChars="0"/>
        <w:rPr>
          <w:rFonts w:ascii="宋体" w:hAnsi="宋体"/>
        </w:rPr>
      </w:pPr>
      <w:r>
        <w:rPr>
          <w:rFonts w:ascii="宋体" w:hAnsi="宋体" w:hint="eastAsia"/>
        </w:rPr>
        <w:t>阳台的平面优先尺寸应符合下列规定：</w:t>
      </w:r>
    </w:p>
    <w:p w14:paraId="0377AF58" w14:textId="77777777" w:rsidR="008153BE" w:rsidRDefault="003E244C">
      <w:pPr>
        <w:pStyle w:val="af1"/>
        <w:numPr>
          <w:ilvl w:val="1"/>
          <w:numId w:val="19"/>
        </w:numPr>
        <w:tabs>
          <w:tab w:val="left" w:pos="709"/>
        </w:tabs>
        <w:ind w:left="0" w:firstLineChars="0" w:firstLine="420"/>
        <w:rPr>
          <w:rFonts w:ascii="宋体" w:hAnsi="宋体"/>
        </w:rPr>
      </w:pPr>
      <w:r>
        <w:rPr>
          <w:rFonts w:ascii="宋体" w:hAnsi="宋体" w:hint="eastAsia"/>
        </w:rPr>
        <w:t>阳台的平面优先尺寸宜为扩大模数2M、3M的整数倍数，且阳台的宽度优先尺寸宜与主体结构开间优先尺寸一致；</w:t>
      </w:r>
    </w:p>
    <w:p w14:paraId="218E7DF1" w14:textId="77777777" w:rsidR="008153BE" w:rsidRDefault="003E244C">
      <w:pPr>
        <w:pStyle w:val="af1"/>
        <w:numPr>
          <w:ilvl w:val="1"/>
          <w:numId w:val="19"/>
        </w:numPr>
        <w:tabs>
          <w:tab w:val="left" w:pos="709"/>
        </w:tabs>
        <w:ind w:left="0" w:firstLineChars="0" w:firstLine="420"/>
        <w:rPr>
          <w:rFonts w:ascii="宋体" w:hAnsi="宋体"/>
        </w:rPr>
      </w:pPr>
      <w:r>
        <w:rPr>
          <w:rFonts w:ascii="宋体" w:hAnsi="宋体" w:hint="eastAsia"/>
        </w:rPr>
        <w:t>阳台的平面优先尺寸应根据表4.4.10选用。</w:t>
      </w:r>
    </w:p>
    <w:p w14:paraId="72823827"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4.4.10 阳台的平面优先尺寸</w:t>
      </w:r>
      <w:r>
        <w:rPr>
          <w:rFonts w:ascii="黑体" w:eastAsia="黑体" w:hAnsi="黑体" w:cs="Arial"/>
          <w:bCs/>
          <w:sz w:val="21"/>
          <w:szCs w:val="30"/>
        </w:rPr>
        <w:t>(mm)</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28"/>
        <w:gridCol w:w="7494"/>
      </w:tblGrid>
      <w:tr w:rsidR="008153BE" w14:paraId="2561E08A" w14:textId="77777777">
        <w:trPr>
          <w:trHeight w:val="340"/>
        </w:trPr>
        <w:tc>
          <w:tcPr>
            <w:tcW w:w="603" w:type="pct"/>
            <w:vAlign w:val="center"/>
          </w:tcPr>
          <w:p w14:paraId="08B11374"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4397" w:type="pct"/>
            <w:vAlign w:val="center"/>
          </w:tcPr>
          <w:p w14:paraId="0C43F02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64ED766F" w14:textId="77777777">
        <w:trPr>
          <w:trHeight w:val="340"/>
        </w:trPr>
        <w:tc>
          <w:tcPr>
            <w:tcW w:w="603" w:type="pct"/>
            <w:vAlign w:val="center"/>
          </w:tcPr>
          <w:p w14:paraId="36EFE114"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宽度</w:t>
            </w:r>
          </w:p>
        </w:tc>
        <w:tc>
          <w:tcPr>
            <w:tcW w:w="4397" w:type="pct"/>
            <w:vAlign w:val="center"/>
          </w:tcPr>
          <w:p w14:paraId="2B9A990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阳台宽度优先尺寸宜与主体结构开间优先尺寸一致</w:t>
            </w:r>
          </w:p>
        </w:tc>
      </w:tr>
      <w:tr w:rsidR="008153BE" w14:paraId="474E8722" w14:textId="77777777">
        <w:trPr>
          <w:trHeight w:val="340"/>
        </w:trPr>
        <w:tc>
          <w:tcPr>
            <w:tcW w:w="603" w:type="pct"/>
            <w:vAlign w:val="center"/>
          </w:tcPr>
          <w:p w14:paraId="04E578D0"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深度</w:t>
            </w:r>
          </w:p>
        </w:tc>
        <w:tc>
          <w:tcPr>
            <w:tcW w:w="4397" w:type="pct"/>
            <w:vAlign w:val="center"/>
          </w:tcPr>
          <w:p w14:paraId="72587A0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1000、1200、1400、1500、1600、1800</w:t>
            </w:r>
          </w:p>
        </w:tc>
      </w:tr>
    </w:tbl>
    <w:p w14:paraId="2AA2F181" w14:textId="77777777" w:rsidR="008153BE" w:rsidRDefault="003E244C">
      <w:pPr>
        <w:ind w:firstLineChars="196" w:firstLine="412"/>
        <w:rPr>
          <w:b/>
        </w:rPr>
      </w:pPr>
      <w:r>
        <w:rPr>
          <w:rFonts w:hint="eastAsia"/>
          <w:sz w:val="21"/>
          <w:szCs w:val="21"/>
        </w:rPr>
        <w:t>注：深度尺寸是指阳台挑出长度。</w:t>
      </w:r>
    </w:p>
    <w:p w14:paraId="4817A6A6" w14:textId="77777777" w:rsidR="008153BE" w:rsidRDefault="003E244C">
      <w:pPr>
        <w:pStyle w:val="af1"/>
        <w:numPr>
          <w:ilvl w:val="0"/>
          <w:numId w:val="12"/>
        </w:numPr>
        <w:ind w:firstLineChars="0"/>
        <w:rPr>
          <w:rFonts w:ascii="宋体" w:hAnsi="宋体"/>
        </w:rPr>
      </w:pPr>
      <w:r>
        <w:rPr>
          <w:rFonts w:ascii="宋体" w:hAnsi="宋体" w:hint="eastAsia"/>
        </w:rPr>
        <w:t>玄关的平面优先尺寸宜为扩大模数3M的整数倍数，层高与净高的优先尺寸为基本模数M的整数倍数，并应根据表4.4.11选用。</w:t>
      </w:r>
    </w:p>
    <w:p w14:paraId="4E60FE67"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表4.4.11</w:t>
      </w:r>
      <w:r>
        <w:rPr>
          <w:rFonts w:ascii="黑体" w:eastAsia="黑体" w:hAnsi="黑体" w:cs="Arial"/>
          <w:bCs/>
          <w:sz w:val="21"/>
          <w:szCs w:val="30"/>
        </w:rPr>
        <w:t xml:space="preserve"> </w:t>
      </w:r>
      <w:r>
        <w:rPr>
          <w:rFonts w:ascii="黑体" w:eastAsia="黑体" w:hAnsi="黑体" w:cs="Arial" w:hint="eastAsia"/>
          <w:bCs/>
          <w:sz w:val="21"/>
          <w:szCs w:val="30"/>
        </w:rPr>
        <w:t>玄关的平面、层高优先尺寸(mm)</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7"/>
        <w:gridCol w:w="6905"/>
      </w:tblGrid>
      <w:tr w:rsidR="008153BE" w14:paraId="722D9209" w14:textId="77777777">
        <w:tc>
          <w:tcPr>
            <w:tcW w:w="949" w:type="pct"/>
            <w:vAlign w:val="center"/>
          </w:tcPr>
          <w:p w14:paraId="7A0C95E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功能</w:t>
            </w:r>
          </w:p>
        </w:tc>
        <w:tc>
          <w:tcPr>
            <w:tcW w:w="4051" w:type="pct"/>
            <w:vAlign w:val="center"/>
          </w:tcPr>
          <w:p w14:paraId="4FE07D2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63EC5FB9" w14:textId="77777777">
        <w:tc>
          <w:tcPr>
            <w:tcW w:w="949" w:type="pct"/>
            <w:vAlign w:val="center"/>
          </w:tcPr>
          <w:p w14:paraId="594859CE"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lastRenderedPageBreak/>
              <w:t>宽度</w:t>
            </w:r>
          </w:p>
        </w:tc>
        <w:tc>
          <w:tcPr>
            <w:tcW w:w="4051" w:type="pct"/>
            <w:vAlign w:val="center"/>
          </w:tcPr>
          <w:p w14:paraId="47AA1B7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1200、1500、1800、2100</w:t>
            </w:r>
          </w:p>
        </w:tc>
      </w:tr>
      <w:tr w:rsidR="008153BE" w14:paraId="1564DFD6" w14:textId="77777777">
        <w:tc>
          <w:tcPr>
            <w:tcW w:w="949" w:type="pct"/>
            <w:vAlign w:val="center"/>
          </w:tcPr>
          <w:p w14:paraId="7E211E9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深度</w:t>
            </w:r>
          </w:p>
        </w:tc>
        <w:tc>
          <w:tcPr>
            <w:tcW w:w="4051" w:type="pct"/>
            <w:vAlign w:val="center"/>
          </w:tcPr>
          <w:p w14:paraId="579F4D4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1500、1800、2100、2400</w:t>
            </w:r>
          </w:p>
        </w:tc>
      </w:tr>
      <w:tr w:rsidR="008153BE" w14:paraId="33DFF973" w14:textId="77777777">
        <w:tc>
          <w:tcPr>
            <w:tcW w:w="949" w:type="pct"/>
            <w:vAlign w:val="center"/>
          </w:tcPr>
          <w:p w14:paraId="59EBC0F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层高</w:t>
            </w:r>
          </w:p>
        </w:tc>
        <w:tc>
          <w:tcPr>
            <w:tcW w:w="4051" w:type="pct"/>
            <w:vAlign w:val="center"/>
          </w:tcPr>
          <w:p w14:paraId="44560A8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同起居室（厅）、卧室，且净高≥2400</w:t>
            </w:r>
          </w:p>
        </w:tc>
      </w:tr>
    </w:tbl>
    <w:p w14:paraId="32718107"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住宅建筑中结构构件尺寸模数宜符合表4.4.12的规定。</w:t>
      </w:r>
    </w:p>
    <w:p w14:paraId="476FB1A0"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表4.4.12</w:t>
      </w:r>
      <w:r>
        <w:rPr>
          <w:rFonts w:ascii="黑体" w:eastAsia="黑体" w:hAnsi="黑体" w:cs="Arial"/>
          <w:bCs/>
          <w:sz w:val="21"/>
          <w:szCs w:val="30"/>
        </w:rPr>
        <w:t xml:space="preserve"> </w:t>
      </w:r>
      <w:r>
        <w:rPr>
          <w:rFonts w:ascii="黑体" w:eastAsia="黑体" w:hAnsi="黑体" w:cs="Arial" w:hint="eastAsia"/>
          <w:bCs/>
          <w:sz w:val="21"/>
          <w:szCs w:val="30"/>
        </w:rPr>
        <w:t>结构构件尺寸模数</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17"/>
        <w:gridCol w:w="1416"/>
        <w:gridCol w:w="1418"/>
        <w:gridCol w:w="1418"/>
        <w:gridCol w:w="2853"/>
      </w:tblGrid>
      <w:tr w:rsidR="008153BE" w14:paraId="3B3FDDE8" w14:textId="77777777">
        <w:trPr>
          <w:trHeight w:val="397"/>
          <w:jc w:val="center"/>
        </w:trPr>
        <w:tc>
          <w:tcPr>
            <w:tcW w:w="1662" w:type="pct"/>
            <w:gridSpan w:val="2"/>
            <w:vAlign w:val="center"/>
          </w:tcPr>
          <w:p w14:paraId="22FE16ED"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832" w:type="pct"/>
            <w:vAlign w:val="center"/>
          </w:tcPr>
          <w:p w14:paraId="08C246B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优选模数</w:t>
            </w:r>
          </w:p>
        </w:tc>
        <w:tc>
          <w:tcPr>
            <w:tcW w:w="832" w:type="pct"/>
            <w:vAlign w:val="center"/>
          </w:tcPr>
          <w:p w14:paraId="20205C7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可选模数</w:t>
            </w:r>
          </w:p>
        </w:tc>
        <w:tc>
          <w:tcPr>
            <w:tcW w:w="1674" w:type="pct"/>
            <w:vAlign w:val="center"/>
          </w:tcPr>
          <w:p w14:paraId="1487DD4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r>
              <w:rPr>
                <w:rFonts w:ascii="宋体" w:hAnsi="宋体"/>
                <w:sz w:val="21"/>
                <w:szCs w:val="21"/>
              </w:rPr>
              <w:t>mm</w:t>
            </w:r>
            <w:r>
              <w:rPr>
                <w:rFonts w:ascii="宋体" w:hAnsi="宋体" w:hint="eastAsia"/>
                <w:sz w:val="21"/>
                <w:szCs w:val="21"/>
              </w:rPr>
              <w:t>）</w:t>
            </w:r>
          </w:p>
        </w:tc>
      </w:tr>
      <w:tr w:rsidR="008153BE" w14:paraId="05970D95" w14:textId="77777777">
        <w:trPr>
          <w:trHeight w:val="397"/>
          <w:jc w:val="center"/>
        </w:trPr>
        <w:tc>
          <w:tcPr>
            <w:tcW w:w="1662" w:type="pct"/>
            <w:gridSpan w:val="2"/>
            <w:vAlign w:val="center"/>
          </w:tcPr>
          <w:p w14:paraId="1C30D83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柱截面宽度和长度</w:t>
            </w:r>
          </w:p>
        </w:tc>
        <w:tc>
          <w:tcPr>
            <w:tcW w:w="832" w:type="pct"/>
            <w:vAlign w:val="center"/>
          </w:tcPr>
          <w:p w14:paraId="18E35BA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1M</w:t>
            </w:r>
          </w:p>
        </w:tc>
        <w:tc>
          <w:tcPr>
            <w:tcW w:w="832" w:type="pct"/>
            <w:vAlign w:val="center"/>
          </w:tcPr>
          <w:p w14:paraId="654096F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M/2</w:t>
            </w:r>
          </w:p>
        </w:tc>
        <w:tc>
          <w:tcPr>
            <w:tcW w:w="1674" w:type="pct"/>
            <w:vAlign w:val="center"/>
          </w:tcPr>
          <w:p w14:paraId="79EC9ED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w:t>
            </w:r>
            <w:r>
              <w:rPr>
                <w:rFonts w:ascii="宋体" w:hAnsi="宋体" w:hint="eastAsia"/>
                <w:sz w:val="21"/>
                <w:szCs w:val="21"/>
              </w:rPr>
              <w:t>、</w:t>
            </w:r>
            <w:r>
              <w:rPr>
                <w:rFonts w:ascii="宋体" w:hAnsi="宋体"/>
                <w:sz w:val="21"/>
                <w:szCs w:val="21"/>
              </w:rPr>
              <w:t>400</w:t>
            </w:r>
            <w:r>
              <w:rPr>
                <w:rFonts w:ascii="宋体" w:hAnsi="宋体" w:hint="eastAsia"/>
                <w:sz w:val="21"/>
                <w:szCs w:val="21"/>
              </w:rPr>
              <w:t>、</w:t>
            </w:r>
            <w:r>
              <w:rPr>
                <w:rFonts w:ascii="宋体" w:hAnsi="宋体"/>
                <w:sz w:val="21"/>
                <w:szCs w:val="21"/>
              </w:rPr>
              <w:t>450</w:t>
            </w:r>
            <w:r>
              <w:rPr>
                <w:rFonts w:ascii="宋体" w:hAnsi="宋体" w:hint="eastAsia"/>
                <w:sz w:val="21"/>
                <w:szCs w:val="21"/>
              </w:rPr>
              <w:t>、</w:t>
            </w:r>
            <w:r>
              <w:rPr>
                <w:rFonts w:ascii="宋体" w:hAnsi="宋体"/>
                <w:sz w:val="21"/>
                <w:szCs w:val="21"/>
              </w:rPr>
              <w:t>500</w:t>
            </w:r>
            <w:r>
              <w:rPr>
                <w:rFonts w:ascii="宋体" w:hAnsi="宋体" w:hint="eastAsia"/>
                <w:sz w:val="21"/>
                <w:szCs w:val="21"/>
              </w:rPr>
              <w:t>、</w:t>
            </w:r>
            <w:r>
              <w:rPr>
                <w:rFonts w:ascii="宋体" w:hAnsi="宋体"/>
                <w:sz w:val="21"/>
                <w:szCs w:val="21"/>
              </w:rPr>
              <w:t>600</w:t>
            </w:r>
            <w:r>
              <w:rPr>
                <w:rFonts w:ascii="宋体" w:hAnsi="宋体" w:hint="eastAsia"/>
                <w:sz w:val="21"/>
                <w:szCs w:val="21"/>
              </w:rPr>
              <w:t>、</w:t>
            </w:r>
            <w:r>
              <w:rPr>
                <w:rFonts w:ascii="宋体" w:hAnsi="宋体"/>
                <w:sz w:val="21"/>
                <w:szCs w:val="21"/>
              </w:rPr>
              <w:t>…</w:t>
            </w:r>
          </w:p>
        </w:tc>
      </w:tr>
      <w:tr w:rsidR="008153BE" w14:paraId="42925354" w14:textId="77777777">
        <w:trPr>
          <w:trHeight w:val="397"/>
          <w:jc w:val="center"/>
        </w:trPr>
        <w:tc>
          <w:tcPr>
            <w:tcW w:w="831" w:type="pct"/>
            <w:vMerge w:val="restart"/>
            <w:vAlign w:val="center"/>
          </w:tcPr>
          <w:p w14:paraId="0EF0AE5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墙厚度</w:t>
            </w:r>
          </w:p>
        </w:tc>
        <w:tc>
          <w:tcPr>
            <w:tcW w:w="831" w:type="pct"/>
            <w:vAlign w:val="center"/>
          </w:tcPr>
          <w:p w14:paraId="425C6B89"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300</w:t>
            </w:r>
            <w:r>
              <w:rPr>
                <w:rFonts w:ascii="宋体" w:hAnsi="宋体" w:hint="eastAsia"/>
                <w:sz w:val="21"/>
                <w:szCs w:val="21"/>
              </w:rPr>
              <w:t>mm</w:t>
            </w:r>
          </w:p>
        </w:tc>
        <w:tc>
          <w:tcPr>
            <w:tcW w:w="832" w:type="pct"/>
            <w:vAlign w:val="center"/>
          </w:tcPr>
          <w:p w14:paraId="6E96484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w:t>
            </w:r>
            <w:r>
              <w:rPr>
                <w:rFonts w:ascii="宋体" w:hAnsi="宋体" w:hint="eastAsia"/>
                <w:sz w:val="21"/>
                <w:szCs w:val="21"/>
              </w:rPr>
              <w:t>2</w:t>
            </w:r>
          </w:p>
        </w:tc>
        <w:tc>
          <w:tcPr>
            <w:tcW w:w="832" w:type="pct"/>
            <w:vAlign w:val="center"/>
          </w:tcPr>
          <w:p w14:paraId="165EA52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w:t>
            </w:r>
          </w:p>
        </w:tc>
        <w:tc>
          <w:tcPr>
            <w:tcW w:w="1674" w:type="pct"/>
            <w:vAlign w:val="center"/>
          </w:tcPr>
          <w:p w14:paraId="47F2A43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w:t>
            </w:r>
            <w:r>
              <w:rPr>
                <w:rFonts w:ascii="宋体" w:hAnsi="宋体" w:hint="eastAsia"/>
                <w:sz w:val="21"/>
                <w:szCs w:val="21"/>
              </w:rPr>
              <w:t>、</w:t>
            </w:r>
            <w:r>
              <w:rPr>
                <w:rFonts w:ascii="宋体" w:hAnsi="宋体"/>
                <w:sz w:val="21"/>
                <w:szCs w:val="21"/>
              </w:rPr>
              <w:t>200</w:t>
            </w:r>
            <w:r>
              <w:rPr>
                <w:rFonts w:ascii="宋体" w:hAnsi="宋体" w:hint="eastAsia"/>
                <w:sz w:val="21"/>
                <w:szCs w:val="21"/>
              </w:rPr>
              <w:t>、</w:t>
            </w:r>
            <w:r>
              <w:rPr>
                <w:rFonts w:ascii="宋体" w:hAnsi="宋体"/>
                <w:sz w:val="21"/>
                <w:szCs w:val="21"/>
              </w:rPr>
              <w:t>250</w:t>
            </w:r>
          </w:p>
        </w:tc>
      </w:tr>
      <w:tr w:rsidR="008153BE" w14:paraId="6393D5B8" w14:textId="77777777">
        <w:trPr>
          <w:trHeight w:val="397"/>
          <w:jc w:val="center"/>
        </w:trPr>
        <w:tc>
          <w:tcPr>
            <w:tcW w:w="831" w:type="pct"/>
            <w:vMerge/>
            <w:vAlign w:val="center"/>
          </w:tcPr>
          <w:p w14:paraId="0293A1B3" w14:textId="77777777" w:rsidR="008153BE" w:rsidRDefault="008153BE">
            <w:pPr>
              <w:spacing w:line="400" w:lineRule="exact"/>
              <w:ind w:firstLineChars="0" w:firstLine="0"/>
              <w:jc w:val="center"/>
              <w:rPr>
                <w:rFonts w:ascii="宋体" w:hAnsi="宋体"/>
                <w:sz w:val="21"/>
                <w:szCs w:val="21"/>
              </w:rPr>
            </w:pPr>
          </w:p>
        </w:tc>
        <w:tc>
          <w:tcPr>
            <w:tcW w:w="831" w:type="pct"/>
            <w:vAlign w:val="center"/>
          </w:tcPr>
          <w:p w14:paraId="74AEFDE1"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300</w:t>
            </w:r>
            <w:r>
              <w:rPr>
                <w:rFonts w:ascii="宋体" w:hAnsi="宋体" w:hint="eastAsia"/>
                <w:sz w:val="21"/>
                <w:szCs w:val="21"/>
              </w:rPr>
              <w:t>mm</w:t>
            </w:r>
          </w:p>
        </w:tc>
        <w:tc>
          <w:tcPr>
            <w:tcW w:w="832" w:type="pct"/>
            <w:vAlign w:val="center"/>
          </w:tcPr>
          <w:p w14:paraId="784EA73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1M</w:t>
            </w:r>
          </w:p>
        </w:tc>
        <w:tc>
          <w:tcPr>
            <w:tcW w:w="832" w:type="pct"/>
            <w:vAlign w:val="center"/>
          </w:tcPr>
          <w:p w14:paraId="7C729B5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p>
        </w:tc>
        <w:tc>
          <w:tcPr>
            <w:tcW w:w="1674" w:type="pct"/>
            <w:vAlign w:val="center"/>
          </w:tcPr>
          <w:p w14:paraId="53BF0E49"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w:t>
            </w:r>
            <w:r>
              <w:rPr>
                <w:rFonts w:ascii="宋体" w:hAnsi="宋体" w:hint="eastAsia"/>
                <w:sz w:val="21"/>
                <w:szCs w:val="21"/>
              </w:rPr>
              <w:t>、</w:t>
            </w:r>
            <w:r>
              <w:rPr>
                <w:rFonts w:ascii="宋体" w:hAnsi="宋体"/>
                <w:sz w:val="21"/>
                <w:szCs w:val="21"/>
              </w:rPr>
              <w:t>400</w:t>
            </w:r>
            <w:r>
              <w:rPr>
                <w:rFonts w:ascii="宋体" w:hAnsi="宋体" w:hint="eastAsia"/>
                <w:sz w:val="21"/>
                <w:szCs w:val="21"/>
              </w:rPr>
              <w:t>、</w:t>
            </w:r>
            <w:r>
              <w:rPr>
                <w:rFonts w:ascii="宋体" w:hAnsi="宋体"/>
                <w:sz w:val="21"/>
                <w:szCs w:val="21"/>
              </w:rPr>
              <w:t>500</w:t>
            </w:r>
            <w:r>
              <w:rPr>
                <w:rFonts w:ascii="宋体" w:hAnsi="宋体" w:hint="eastAsia"/>
                <w:sz w:val="21"/>
                <w:szCs w:val="21"/>
              </w:rPr>
              <w:t>、</w:t>
            </w:r>
            <w:r>
              <w:rPr>
                <w:rFonts w:ascii="宋体" w:hAnsi="宋体"/>
                <w:sz w:val="21"/>
                <w:szCs w:val="21"/>
              </w:rPr>
              <w:t>…</w:t>
            </w:r>
          </w:p>
        </w:tc>
      </w:tr>
      <w:tr w:rsidR="008153BE" w14:paraId="57D51D76" w14:textId="77777777">
        <w:trPr>
          <w:trHeight w:val="397"/>
          <w:jc w:val="center"/>
        </w:trPr>
        <w:tc>
          <w:tcPr>
            <w:tcW w:w="1662" w:type="pct"/>
            <w:gridSpan w:val="2"/>
            <w:vAlign w:val="center"/>
          </w:tcPr>
          <w:p w14:paraId="397ACD7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墙长度</w:t>
            </w:r>
          </w:p>
        </w:tc>
        <w:tc>
          <w:tcPr>
            <w:tcW w:w="832" w:type="pct"/>
            <w:vAlign w:val="center"/>
          </w:tcPr>
          <w:p w14:paraId="3728E4A3"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3M</w:t>
            </w:r>
          </w:p>
        </w:tc>
        <w:tc>
          <w:tcPr>
            <w:tcW w:w="832" w:type="pct"/>
            <w:vAlign w:val="center"/>
          </w:tcPr>
          <w:p w14:paraId="36D8009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2M</w:t>
            </w:r>
          </w:p>
        </w:tc>
        <w:tc>
          <w:tcPr>
            <w:tcW w:w="1674" w:type="pct"/>
            <w:vAlign w:val="center"/>
          </w:tcPr>
          <w:p w14:paraId="179C076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800、900、1200、1500、</w:t>
            </w:r>
            <w:r>
              <w:rPr>
                <w:rFonts w:ascii="宋体" w:hAnsi="宋体"/>
                <w:sz w:val="21"/>
                <w:szCs w:val="21"/>
              </w:rPr>
              <w:t>…</w:t>
            </w:r>
          </w:p>
        </w:tc>
      </w:tr>
      <w:tr w:rsidR="008153BE" w14:paraId="32D6035C" w14:textId="77777777">
        <w:trPr>
          <w:trHeight w:val="397"/>
          <w:jc w:val="center"/>
        </w:trPr>
        <w:tc>
          <w:tcPr>
            <w:tcW w:w="831" w:type="pct"/>
            <w:vMerge w:val="restart"/>
            <w:vAlign w:val="center"/>
          </w:tcPr>
          <w:p w14:paraId="25D81B4D"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梁、桁架截面宽度和高度</w:t>
            </w:r>
          </w:p>
        </w:tc>
        <w:tc>
          <w:tcPr>
            <w:tcW w:w="831" w:type="pct"/>
            <w:vAlign w:val="center"/>
          </w:tcPr>
          <w:p w14:paraId="6E9C0DD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剪力墙结构中</w:t>
            </w:r>
          </w:p>
        </w:tc>
        <w:tc>
          <w:tcPr>
            <w:tcW w:w="832" w:type="pct"/>
            <w:vAlign w:val="center"/>
          </w:tcPr>
          <w:p w14:paraId="73CD06FD"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M/2</w:t>
            </w:r>
          </w:p>
        </w:tc>
        <w:tc>
          <w:tcPr>
            <w:tcW w:w="832" w:type="pct"/>
            <w:vAlign w:val="center"/>
          </w:tcPr>
          <w:p w14:paraId="1B92162B"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p>
        </w:tc>
        <w:tc>
          <w:tcPr>
            <w:tcW w:w="1674" w:type="pct"/>
            <w:vAlign w:val="center"/>
          </w:tcPr>
          <w:p w14:paraId="4E6925A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w:t>
            </w:r>
            <w:r>
              <w:rPr>
                <w:rFonts w:ascii="宋体" w:hAnsi="宋体" w:hint="eastAsia"/>
                <w:sz w:val="21"/>
                <w:szCs w:val="21"/>
              </w:rPr>
              <w:t>、</w:t>
            </w:r>
            <w:r>
              <w:rPr>
                <w:rFonts w:ascii="宋体" w:hAnsi="宋体"/>
                <w:sz w:val="21"/>
                <w:szCs w:val="21"/>
              </w:rPr>
              <w:t>200</w:t>
            </w:r>
            <w:r>
              <w:rPr>
                <w:rFonts w:ascii="宋体" w:hAnsi="宋体" w:hint="eastAsia"/>
                <w:sz w:val="21"/>
                <w:szCs w:val="21"/>
              </w:rPr>
              <w:t>、</w:t>
            </w:r>
            <w:r>
              <w:rPr>
                <w:rFonts w:ascii="宋体" w:hAnsi="宋体"/>
                <w:sz w:val="21"/>
                <w:szCs w:val="21"/>
              </w:rPr>
              <w:t>250</w:t>
            </w:r>
            <w:r>
              <w:rPr>
                <w:rFonts w:ascii="宋体" w:hAnsi="宋体" w:hint="eastAsia"/>
                <w:sz w:val="21"/>
                <w:szCs w:val="21"/>
              </w:rPr>
              <w:t>、</w:t>
            </w:r>
            <w:r>
              <w:rPr>
                <w:rFonts w:ascii="宋体" w:hAnsi="宋体"/>
                <w:sz w:val="21"/>
                <w:szCs w:val="21"/>
              </w:rPr>
              <w:t>…</w:t>
            </w:r>
          </w:p>
        </w:tc>
      </w:tr>
      <w:tr w:rsidR="008153BE" w14:paraId="3FF9BCEB" w14:textId="77777777">
        <w:trPr>
          <w:trHeight w:val="397"/>
          <w:jc w:val="center"/>
        </w:trPr>
        <w:tc>
          <w:tcPr>
            <w:tcW w:w="831" w:type="pct"/>
            <w:vMerge/>
            <w:vAlign w:val="center"/>
          </w:tcPr>
          <w:p w14:paraId="574BA0C9" w14:textId="77777777" w:rsidR="008153BE" w:rsidRDefault="008153BE">
            <w:pPr>
              <w:spacing w:line="400" w:lineRule="exact"/>
              <w:ind w:firstLineChars="0" w:firstLine="0"/>
              <w:jc w:val="center"/>
              <w:rPr>
                <w:rFonts w:ascii="宋体" w:hAnsi="宋体"/>
                <w:sz w:val="21"/>
                <w:szCs w:val="21"/>
              </w:rPr>
            </w:pPr>
          </w:p>
        </w:tc>
        <w:tc>
          <w:tcPr>
            <w:tcW w:w="831" w:type="pct"/>
            <w:vAlign w:val="center"/>
          </w:tcPr>
          <w:p w14:paraId="0B6419F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其他结构中</w:t>
            </w:r>
          </w:p>
        </w:tc>
        <w:tc>
          <w:tcPr>
            <w:tcW w:w="832" w:type="pct"/>
            <w:vAlign w:val="center"/>
          </w:tcPr>
          <w:p w14:paraId="1A459FA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1M</w:t>
            </w:r>
          </w:p>
        </w:tc>
        <w:tc>
          <w:tcPr>
            <w:tcW w:w="832" w:type="pct"/>
            <w:vAlign w:val="center"/>
          </w:tcPr>
          <w:p w14:paraId="7C0AB1F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M/2</w:t>
            </w:r>
          </w:p>
        </w:tc>
        <w:tc>
          <w:tcPr>
            <w:tcW w:w="1674" w:type="pct"/>
            <w:vAlign w:val="center"/>
          </w:tcPr>
          <w:p w14:paraId="415A4AF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200</w:t>
            </w:r>
            <w:r>
              <w:rPr>
                <w:rFonts w:ascii="宋体" w:hAnsi="宋体" w:hint="eastAsia"/>
                <w:sz w:val="21"/>
                <w:szCs w:val="21"/>
              </w:rPr>
              <w:t>、</w:t>
            </w:r>
            <w:r>
              <w:rPr>
                <w:rFonts w:ascii="宋体" w:hAnsi="宋体"/>
                <w:sz w:val="21"/>
                <w:szCs w:val="21"/>
              </w:rPr>
              <w:t>250</w:t>
            </w:r>
            <w:r>
              <w:rPr>
                <w:rFonts w:ascii="宋体" w:hAnsi="宋体" w:hint="eastAsia"/>
                <w:sz w:val="21"/>
                <w:szCs w:val="21"/>
              </w:rPr>
              <w:t>、</w:t>
            </w:r>
            <w:r>
              <w:rPr>
                <w:rFonts w:ascii="宋体" w:hAnsi="宋体"/>
                <w:sz w:val="21"/>
                <w:szCs w:val="21"/>
              </w:rPr>
              <w:t>300</w:t>
            </w:r>
            <w:r>
              <w:rPr>
                <w:rFonts w:ascii="宋体" w:hAnsi="宋体" w:hint="eastAsia"/>
                <w:sz w:val="21"/>
                <w:szCs w:val="21"/>
              </w:rPr>
              <w:t>、</w:t>
            </w:r>
            <w:r>
              <w:rPr>
                <w:rFonts w:ascii="宋体" w:hAnsi="宋体"/>
                <w:sz w:val="21"/>
                <w:szCs w:val="21"/>
              </w:rPr>
              <w:t>400</w:t>
            </w:r>
            <w:r>
              <w:rPr>
                <w:rFonts w:ascii="宋体" w:hAnsi="宋体" w:hint="eastAsia"/>
                <w:sz w:val="21"/>
                <w:szCs w:val="21"/>
              </w:rPr>
              <w:t>、</w:t>
            </w:r>
            <w:r>
              <w:rPr>
                <w:rFonts w:ascii="宋体" w:hAnsi="宋体"/>
                <w:sz w:val="21"/>
                <w:szCs w:val="21"/>
              </w:rPr>
              <w:t>…</w:t>
            </w:r>
          </w:p>
        </w:tc>
      </w:tr>
      <w:tr w:rsidR="008153BE" w14:paraId="4B940269" w14:textId="77777777">
        <w:trPr>
          <w:trHeight w:val="397"/>
          <w:jc w:val="center"/>
        </w:trPr>
        <w:tc>
          <w:tcPr>
            <w:tcW w:w="831" w:type="pct"/>
            <w:vMerge w:val="restart"/>
            <w:vAlign w:val="center"/>
          </w:tcPr>
          <w:p w14:paraId="6AD15424"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楼板厚度</w:t>
            </w:r>
          </w:p>
        </w:tc>
        <w:tc>
          <w:tcPr>
            <w:tcW w:w="831" w:type="pct"/>
            <w:vAlign w:val="center"/>
          </w:tcPr>
          <w:p w14:paraId="7B95E1E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200</w:t>
            </w:r>
            <w:r>
              <w:rPr>
                <w:rFonts w:ascii="宋体" w:hAnsi="宋体" w:hint="eastAsia"/>
                <w:sz w:val="21"/>
                <w:szCs w:val="21"/>
              </w:rPr>
              <w:t>mm</w:t>
            </w:r>
          </w:p>
        </w:tc>
        <w:tc>
          <w:tcPr>
            <w:tcW w:w="832" w:type="pct"/>
            <w:vAlign w:val="center"/>
          </w:tcPr>
          <w:p w14:paraId="40098D9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M/2</w:t>
            </w:r>
          </w:p>
        </w:tc>
        <w:tc>
          <w:tcPr>
            <w:tcW w:w="832" w:type="pct"/>
            <w:vAlign w:val="center"/>
          </w:tcPr>
          <w:p w14:paraId="4989351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w:t>
            </w:r>
            <w:r>
              <w:rPr>
                <w:rFonts w:ascii="宋体" w:hAnsi="宋体" w:hint="eastAsia"/>
                <w:sz w:val="21"/>
                <w:szCs w:val="21"/>
              </w:rPr>
              <w:t>5</w:t>
            </w:r>
          </w:p>
        </w:tc>
        <w:tc>
          <w:tcPr>
            <w:tcW w:w="1674" w:type="pct"/>
            <w:vAlign w:val="center"/>
          </w:tcPr>
          <w:p w14:paraId="2FC59FE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sz w:val="21"/>
                <w:szCs w:val="21"/>
              </w:rPr>
              <w:t>0</w:t>
            </w:r>
            <w:r>
              <w:rPr>
                <w:rFonts w:ascii="宋体" w:hAnsi="宋体" w:hint="eastAsia"/>
                <w:sz w:val="21"/>
                <w:szCs w:val="21"/>
              </w:rPr>
              <w:t>、1</w:t>
            </w:r>
            <w:r>
              <w:rPr>
                <w:rFonts w:ascii="宋体" w:hAnsi="宋体"/>
                <w:sz w:val="21"/>
                <w:szCs w:val="21"/>
              </w:rPr>
              <w:t>50</w:t>
            </w:r>
            <w:r>
              <w:rPr>
                <w:rFonts w:ascii="宋体" w:hAnsi="宋体" w:hint="eastAsia"/>
                <w:sz w:val="21"/>
                <w:szCs w:val="21"/>
              </w:rPr>
              <w:t>、180</w:t>
            </w:r>
          </w:p>
        </w:tc>
      </w:tr>
      <w:tr w:rsidR="008153BE" w14:paraId="0EE2D0EA" w14:textId="77777777">
        <w:trPr>
          <w:trHeight w:val="397"/>
          <w:jc w:val="center"/>
        </w:trPr>
        <w:tc>
          <w:tcPr>
            <w:tcW w:w="831" w:type="pct"/>
            <w:vMerge/>
            <w:vAlign w:val="center"/>
          </w:tcPr>
          <w:p w14:paraId="082D5768" w14:textId="77777777" w:rsidR="008153BE" w:rsidRDefault="008153BE">
            <w:pPr>
              <w:spacing w:line="400" w:lineRule="exact"/>
              <w:ind w:firstLineChars="0" w:firstLine="0"/>
              <w:jc w:val="center"/>
              <w:rPr>
                <w:rFonts w:ascii="宋体" w:hAnsi="宋体"/>
                <w:sz w:val="21"/>
                <w:szCs w:val="21"/>
              </w:rPr>
            </w:pPr>
          </w:p>
        </w:tc>
        <w:tc>
          <w:tcPr>
            <w:tcW w:w="831" w:type="pct"/>
            <w:vAlign w:val="center"/>
          </w:tcPr>
          <w:p w14:paraId="4E7EDB6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w:t>
            </w:r>
            <w:r>
              <w:rPr>
                <w:rFonts w:ascii="宋体" w:hAnsi="宋体"/>
                <w:sz w:val="21"/>
                <w:szCs w:val="21"/>
              </w:rPr>
              <w:t>200</w:t>
            </w:r>
            <w:r>
              <w:rPr>
                <w:rFonts w:ascii="宋体" w:hAnsi="宋体" w:hint="eastAsia"/>
                <w:sz w:val="21"/>
                <w:szCs w:val="21"/>
              </w:rPr>
              <w:t>mm</w:t>
            </w:r>
          </w:p>
        </w:tc>
        <w:tc>
          <w:tcPr>
            <w:tcW w:w="832" w:type="pct"/>
            <w:vAlign w:val="center"/>
          </w:tcPr>
          <w:p w14:paraId="73B458E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1</w:t>
            </w:r>
            <w:r>
              <w:rPr>
                <w:rFonts w:ascii="宋体" w:hAnsi="宋体"/>
                <w:sz w:val="21"/>
                <w:szCs w:val="21"/>
              </w:rPr>
              <w:t>M</w:t>
            </w:r>
          </w:p>
        </w:tc>
        <w:tc>
          <w:tcPr>
            <w:tcW w:w="832" w:type="pct"/>
            <w:vAlign w:val="center"/>
          </w:tcPr>
          <w:p w14:paraId="68C3AF9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M/</w:t>
            </w:r>
            <w:r>
              <w:rPr>
                <w:rFonts w:ascii="宋体" w:hAnsi="宋体" w:hint="eastAsia"/>
                <w:sz w:val="21"/>
                <w:szCs w:val="21"/>
              </w:rPr>
              <w:t>2</w:t>
            </w:r>
          </w:p>
        </w:tc>
        <w:tc>
          <w:tcPr>
            <w:tcW w:w="1674" w:type="pct"/>
            <w:vAlign w:val="center"/>
          </w:tcPr>
          <w:p w14:paraId="3634490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200、</w:t>
            </w:r>
            <w:r>
              <w:rPr>
                <w:rFonts w:ascii="宋体" w:hAnsi="宋体"/>
                <w:sz w:val="21"/>
                <w:szCs w:val="21"/>
              </w:rPr>
              <w:t>250</w:t>
            </w:r>
            <w:r>
              <w:rPr>
                <w:rFonts w:ascii="宋体" w:hAnsi="宋体" w:hint="eastAsia"/>
                <w:sz w:val="21"/>
                <w:szCs w:val="21"/>
              </w:rPr>
              <w:t>、</w:t>
            </w:r>
            <w:r>
              <w:rPr>
                <w:rFonts w:ascii="宋体" w:hAnsi="宋体"/>
                <w:sz w:val="21"/>
                <w:szCs w:val="21"/>
              </w:rPr>
              <w:t>300</w:t>
            </w:r>
            <w:r>
              <w:rPr>
                <w:rFonts w:ascii="宋体" w:hAnsi="宋体" w:hint="eastAsia"/>
                <w:sz w:val="21"/>
                <w:szCs w:val="21"/>
              </w:rPr>
              <w:t>、</w:t>
            </w:r>
            <w:r>
              <w:rPr>
                <w:rFonts w:ascii="宋体" w:hAnsi="宋体"/>
                <w:sz w:val="21"/>
                <w:szCs w:val="21"/>
              </w:rPr>
              <w:t>…</w:t>
            </w:r>
          </w:p>
        </w:tc>
      </w:tr>
    </w:tbl>
    <w:p w14:paraId="2E75510A" w14:textId="77777777" w:rsidR="008153BE" w:rsidRDefault="003E244C">
      <w:pPr>
        <w:pStyle w:val="af1"/>
        <w:numPr>
          <w:ilvl w:val="0"/>
          <w:numId w:val="12"/>
        </w:numPr>
        <w:ind w:firstLineChars="0"/>
        <w:rPr>
          <w:rFonts w:ascii="宋体" w:hAnsi="宋体"/>
        </w:rPr>
      </w:pPr>
      <w:r>
        <w:rPr>
          <w:rFonts w:ascii="宋体" w:hAnsi="宋体" w:cs="Arial" w:hint="eastAsia"/>
          <w:szCs w:val="30"/>
        </w:rPr>
        <w:t>建筑墙体部件一般由结构构件、墙体填充体、设备管线和饰面层组成，设计中应进行专业协调，并宜符合下列规定：</w:t>
      </w:r>
    </w:p>
    <w:p w14:paraId="65B2B0AA" w14:textId="77777777" w:rsidR="008153BE" w:rsidRDefault="003E244C">
      <w:pPr>
        <w:pStyle w:val="af1"/>
        <w:numPr>
          <w:ilvl w:val="1"/>
          <w:numId w:val="20"/>
        </w:numPr>
        <w:tabs>
          <w:tab w:val="left" w:pos="709"/>
        </w:tabs>
        <w:ind w:left="0" w:firstLineChars="0" w:firstLine="420"/>
        <w:rPr>
          <w:rFonts w:ascii="宋体" w:hAnsi="宋体"/>
        </w:rPr>
      </w:pPr>
      <w:r>
        <w:rPr>
          <w:rFonts w:ascii="宋体" w:hAnsi="宋体" w:hint="eastAsia"/>
        </w:rPr>
        <w:t>建筑墙体部件的基本公差宜符合《建筑模数协调标准》</w:t>
      </w:r>
      <w:r>
        <w:rPr>
          <w:rFonts w:ascii="宋体" w:hAnsi="宋体"/>
        </w:rPr>
        <w:t>GB/T 50002</w:t>
      </w:r>
      <w:r>
        <w:rPr>
          <w:rFonts w:ascii="宋体" w:hAnsi="宋体" w:hint="eastAsia"/>
        </w:rPr>
        <w:t>表</w:t>
      </w:r>
      <w:r>
        <w:rPr>
          <w:rFonts w:ascii="宋体" w:hAnsi="宋体"/>
        </w:rPr>
        <w:t>4.5.1</w:t>
      </w:r>
      <w:r>
        <w:rPr>
          <w:rFonts w:ascii="宋体" w:hAnsi="宋体" w:hint="eastAsia"/>
        </w:rPr>
        <w:t>中的</w:t>
      </w:r>
      <w:r>
        <w:rPr>
          <w:rFonts w:ascii="宋体" w:hAnsi="宋体"/>
        </w:rPr>
        <w:t>1</w:t>
      </w:r>
      <w:r>
        <w:rPr>
          <w:rFonts w:ascii="宋体" w:hAnsi="宋体" w:hint="eastAsia"/>
        </w:rPr>
        <w:t>级规定；</w:t>
      </w:r>
    </w:p>
    <w:p w14:paraId="13306744" w14:textId="77777777" w:rsidR="008153BE" w:rsidRDefault="003E244C">
      <w:pPr>
        <w:pStyle w:val="af1"/>
        <w:numPr>
          <w:ilvl w:val="1"/>
          <w:numId w:val="20"/>
        </w:numPr>
        <w:tabs>
          <w:tab w:val="left" w:pos="709"/>
        </w:tabs>
        <w:ind w:left="0" w:firstLineChars="0" w:firstLine="420"/>
        <w:rPr>
          <w:rFonts w:ascii="宋体" w:hAnsi="宋体"/>
        </w:rPr>
      </w:pPr>
      <w:r>
        <w:rPr>
          <w:rFonts w:ascii="宋体" w:hAnsi="宋体" w:hint="eastAsia"/>
        </w:rPr>
        <w:t>结构构件尺寸宜选择表4.4.12中的优先尺寸，并根据墙体填充体和饰面层的做法和尺寸合理确定制作公差和安装公差；</w:t>
      </w:r>
    </w:p>
    <w:p w14:paraId="42F658B2" w14:textId="77777777" w:rsidR="008153BE" w:rsidRDefault="003E244C">
      <w:pPr>
        <w:pStyle w:val="af1"/>
        <w:numPr>
          <w:ilvl w:val="1"/>
          <w:numId w:val="20"/>
        </w:numPr>
        <w:tabs>
          <w:tab w:val="left" w:pos="709"/>
        </w:tabs>
        <w:ind w:left="0" w:firstLineChars="0" w:firstLine="420"/>
        <w:rPr>
          <w:rFonts w:ascii="宋体" w:hAnsi="宋体"/>
        </w:rPr>
      </w:pPr>
      <w:r>
        <w:rPr>
          <w:rFonts w:ascii="宋体" w:hAnsi="宋体" w:hint="eastAsia"/>
        </w:rPr>
        <w:t>建筑墙体部件应根据建筑使用环境、材料、连接等因素，合理确定结构构件及各分部件的位形公差，并采取必要措施控制或消除其对结构安全及正常使用的不利影响。</w:t>
      </w:r>
    </w:p>
    <w:p w14:paraId="7FB578F4"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建筑楼面部件一般由结构板和梁、建筑面层、吊顶及设备管线等组成，设计中应进行专业协调，并宜符合下列规定：</w:t>
      </w:r>
    </w:p>
    <w:p w14:paraId="6FEE361A" w14:textId="77777777" w:rsidR="008153BE" w:rsidRDefault="003E244C">
      <w:pPr>
        <w:pStyle w:val="af1"/>
        <w:numPr>
          <w:ilvl w:val="1"/>
          <w:numId w:val="21"/>
        </w:numPr>
        <w:tabs>
          <w:tab w:val="left" w:pos="709"/>
        </w:tabs>
        <w:ind w:left="0" w:firstLineChars="0" w:firstLine="420"/>
        <w:rPr>
          <w:rFonts w:ascii="宋体" w:hAnsi="宋体"/>
        </w:rPr>
      </w:pPr>
      <w:r>
        <w:rPr>
          <w:rFonts w:ascii="宋体" w:hAnsi="宋体" w:hint="eastAsia"/>
        </w:rPr>
        <w:t>结构构件尺寸宜选择表4.4.12中的优先尺寸，并根据建筑面层及设备管线等的做法和尺寸合理确定制作公差和安装公差；</w:t>
      </w:r>
    </w:p>
    <w:p w14:paraId="209E8141" w14:textId="77777777" w:rsidR="008153BE" w:rsidRDefault="003E244C">
      <w:pPr>
        <w:pStyle w:val="af1"/>
        <w:numPr>
          <w:ilvl w:val="1"/>
          <w:numId w:val="21"/>
        </w:numPr>
        <w:tabs>
          <w:tab w:val="left" w:pos="709"/>
        </w:tabs>
        <w:ind w:left="0" w:firstLineChars="0" w:firstLine="420"/>
        <w:rPr>
          <w:rFonts w:ascii="宋体" w:hAnsi="宋体"/>
        </w:rPr>
      </w:pPr>
      <w:r>
        <w:rPr>
          <w:rFonts w:ascii="宋体" w:hAnsi="宋体" w:hint="eastAsia"/>
        </w:rPr>
        <w:t>结构楼板表面平整度设计要求应根据建筑面层的做法及要求合理确定；</w:t>
      </w:r>
    </w:p>
    <w:p w14:paraId="7BD14D30" w14:textId="77777777" w:rsidR="008153BE" w:rsidRDefault="003E244C">
      <w:pPr>
        <w:pStyle w:val="af1"/>
        <w:numPr>
          <w:ilvl w:val="1"/>
          <w:numId w:val="21"/>
        </w:numPr>
        <w:tabs>
          <w:tab w:val="left" w:pos="709"/>
        </w:tabs>
        <w:ind w:left="0" w:firstLineChars="0" w:firstLine="420"/>
        <w:rPr>
          <w:rFonts w:ascii="宋体" w:hAnsi="宋体"/>
        </w:rPr>
      </w:pPr>
      <w:r>
        <w:rPr>
          <w:rFonts w:ascii="宋体" w:hAnsi="宋体" w:hint="eastAsia"/>
        </w:rPr>
        <w:t>结构楼板底面平整度设计要求应根据吊顶及装修等做法和要求合理确定；</w:t>
      </w:r>
    </w:p>
    <w:p w14:paraId="278B1B95" w14:textId="77777777" w:rsidR="008153BE" w:rsidRDefault="003E244C">
      <w:pPr>
        <w:pStyle w:val="af1"/>
        <w:numPr>
          <w:ilvl w:val="1"/>
          <w:numId w:val="21"/>
        </w:numPr>
        <w:tabs>
          <w:tab w:val="left" w:pos="709"/>
        </w:tabs>
        <w:ind w:left="0" w:firstLineChars="0" w:firstLine="420"/>
        <w:rPr>
          <w:rFonts w:ascii="宋体" w:hAnsi="宋体"/>
        </w:rPr>
      </w:pPr>
      <w:r>
        <w:rPr>
          <w:rFonts w:ascii="宋体" w:hAnsi="宋体" w:hint="eastAsia"/>
        </w:rPr>
        <w:lastRenderedPageBreak/>
        <w:t>预制混凝土楼板构件间的拼接缝尚应合理确定位形公差，并采取必要措施控制或消除其对结构安全及正常使用的不利影响。</w:t>
      </w:r>
    </w:p>
    <w:p w14:paraId="1EADE166"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厨房地柜台面的高度宜为</w:t>
      </w:r>
      <w:r>
        <w:rPr>
          <w:rFonts w:ascii="宋体" w:hAnsi="宋体" w:cs="Arial"/>
          <w:szCs w:val="30"/>
        </w:rPr>
        <w:t>800mm、850mm、900mm</w:t>
      </w:r>
      <w:r>
        <w:rPr>
          <w:rFonts w:ascii="宋体" w:hAnsi="宋体" w:cs="Arial" w:hint="eastAsia"/>
          <w:szCs w:val="30"/>
        </w:rPr>
        <w:t>；深度宜为550mm、600mm、650mm；地柜台面与吊柜底面的净空宜为600mm。</w:t>
      </w:r>
    </w:p>
    <w:p w14:paraId="0FACB75C"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辅助台台面的高度宜为</w:t>
      </w:r>
      <w:r>
        <w:rPr>
          <w:rFonts w:ascii="宋体" w:hAnsi="宋体" w:cs="Arial"/>
          <w:szCs w:val="30"/>
        </w:rPr>
        <w:t>800mm</w:t>
      </w:r>
      <w:r>
        <w:rPr>
          <w:rFonts w:ascii="宋体" w:hAnsi="宋体" w:cs="Arial" w:hint="eastAsia"/>
          <w:szCs w:val="30"/>
        </w:rPr>
        <w:t>、</w:t>
      </w:r>
      <w:r>
        <w:rPr>
          <w:rFonts w:ascii="宋体" w:hAnsi="宋体" w:cs="Arial"/>
          <w:szCs w:val="30"/>
        </w:rPr>
        <w:t>850mm</w:t>
      </w:r>
      <w:r>
        <w:rPr>
          <w:rFonts w:ascii="宋体" w:hAnsi="宋体" w:cs="Arial" w:hint="eastAsia"/>
          <w:szCs w:val="30"/>
        </w:rPr>
        <w:t>、</w:t>
      </w:r>
      <w:r>
        <w:rPr>
          <w:rFonts w:ascii="宋体" w:hAnsi="宋体" w:cs="Arial"/>
          <w:szCs w:val="30"/>
        </w:rPr>
        <w:t>900mm</w:t>
      </w:r>
      <w:r>
        <w:rPr>
          <w:rFonts w:ascii="宋体" w:hAnsi="宋体" w:cs="Arial" w:hint="eastAsia"/>
          <w:szCs w:val="30"/>
        </w:rPr>
        <w:t>；深度宜为300mm、350mm、400mm、450mm。</w:t>
      </w:r>
    </w:p>
    <w:p w14:paraId="70030BD3"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吊柜的深度宜为</w:t>
      </w:r>
      <w:r>
        <w:rPr>
          <w:rFonts w:ascii="宋体" w:hAnsi="宋体" w:cs="Arial"/>
          <w:szCs w:val="30"/>
        </w:rPr>
        <w:t>300mm</w:t>
      </w:r>
      <w:r>
        <w:rPr>
          <w:rFonts w:ascii="宋体" w:hAnsi="宋体" w:cs="Arial" w:hint="eastAsia"/>
          <w:szCs w:val="30"/>
        </w:rPr>
        <w:t>、</w:t>
      </w:r>
      <w:r>
        <w:rPr>
          <w:rFonts w:ascii="宋体" w:hAnsi="宋体" w:cs="Arial"/>
          <w:szCs w:val="30"/>
        </w:rPr>
        <w:t>350mm</w:t>
      </w:r>
      <w:r>
        <w:rPr>
          <w:rFonts w:ascii="宋体" w:hAnsi="宋体" w:cs="Arial" w:hint="eastAsia"/>
          <w:szCs w:val="30"/>
        </w:rPr>
        <w:t>、</w:t>
      </w:r>
      <w:r>
        <w:rPr>
          <w:rFonts w:ascii="宋体" w:hAnsi="宋体" w:cs="Arial"/>
          <w:szCs w:val="30"/>
        </w:rPr>
        <w:t>400mm</w:t>
      </w:r>
      <w:r>
        <w:rPr>
          <w:rFonts w:ascii="宋体" w:hAnsi="宋体" w:cs="Arial" w:hint="eastAsia"/>
          <w:szCs w:val="30"/>
        </w:rPr>
        <w:t>。灶柜的宽度宜为750mm、800mm、900mm。洗涤柜的宽度宜为750mm、800mm、900mm。</w:t>
      </w:r>
    </w:p>
    <w:p w14:paraId="3FE9A1D4"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卫生间便器中心距侧墙不应小于400mm，中心距侧面洁具边缘不应小于350mm。</w:t>
      </w:r>
    </w:p>
    <w:p w14:paraId="00F20561" w14:textId="77777777" w:rsidR="008153BE" w:rsidRDefault="003E244C">
      <w:pPr>
        <w:pStyle w:val="af1"/>
        <w:numPr>
          <w:ilvl w:val="0"/>
          <w:numId w:val="12"/>
        </w:numPr>
        <w:ind w:firstLineChars="0"/>
        <w:rPr>
          <w:rFonts w:ascii="宋体" w:hAnsi="宋体" w:cs="Arial"/>
          <w:szCs w:val="30"/>
        </w:rPr>
      </w:pPr>
      <w:r>
        <w:rPr>
          <w:rFonts w:ascii="宋体" w:hAnsi="宋体" w:cs="Arial"/>
          <w:szCs w:val="30"/>
        </w:rPr>
        <w:t>坐便器采用下排水时，排污口中心距墙</w:t>
      </w:r>
      <w:r>
        <w:rPr>
          <w:rFonts w:ascii="宋体" w:hAnsi="宋体" w:cs="Arial" w:hint="eastAsia"/>
          <w:szCs w:val="30"/>
        </w:rPr>
        <w:t>的尺寸宜</w:t>
      </w:r>
      <w:r>
        <w:rPr>
          <w:rFonts w:ascii="宋体" w:hAnsi="宋体" w:cs="Arial"/>
          <w:szCs w:val="30"/>
        </w:rPr>
        <w:t>为200mm</w:t>
      </w:r>
      <w:r>
        <w:rPr>
          <w:rFonts w:ascii="宋体" w:hAnsi="宋体" w:cs="Arial" w:hint="eastAsia"/>
          <w:szCs w:val="30"/>
        </w:rPr>
        <w:t>、</w:t>
      </w:r>
      <w:r>
        <w:rPr>
          <w:rFonts w:ascii="宋体" w:hAnsi="宋体" w:cs="Arial"/>
          <w:szCs w:val="30"/>
        </w:rPr>
        <w:t>305mm、400mm，优先尺寸为305mm。坐便器采用后排水时，排污口中心距地面高度应为100mm、180mm，优先尺寸为180mm。</w:t>
      </w:r>
    </w:p>
    <w:p w14:paraId="5FC51907" w14:textId="77777777" w:rsidR="008153BE" w:rsidRDefault="003E244C">
      <w:pPr>
        <w:pStyle w:val="af1"/>
        <w:numPr>
          <w:ilvl w:val="0"/>
          <w:numId w:val="12"/>
        </w:numPr>
        <w:ind w:firstLineChars="0"/>
        <w:rPr>
          <w:rFonts w:ascii="宋体" w:hAnsi="宋体" w:cs="Arial"/>
          <w:szCs w:val="30"/>
        </w:rPr>
      </w:pPr>
      <w:r>
        <w:rPr>
          <w:rFonts w:ascii="宋体" w:hAnsi="宋体" w:cs="Arial"/>
          <w:szCs w:val="30"/>
        </w:rPr>
        <w:t>淋浴器喷头中心距墙不应小于350mm，喷头中心与低位洁具水平距离不应小于350mm。</w:t>
      </w:r>
    </w:p>
    <w:p w14:paraId="275E03A1" w14:textId="77777777" w:rsidR="008153BE" w:rsidRDefault="003E244C">
      <w:pPr>
        <w:pStyle w:val="af1"/>
        <w:numPr>
          <w:ilvl w:val="0"/>
          <w:numId w:val="12"/>
        </w:numPr>
        <w:ind w:firstLineChars="0"/>
        <w:rPr>
          <w:rFonts w:ascii="宋体" w:hAnsi="宋体" w:cs="Arial"/>
          <w:szCs w:val="30"/>
        </w:rPr>
      </w:pPr>
      <w:r>
        <w:rPr>
          <w:rFonts w:ascii="宋体" w:hAnsi="宋体" w:cs="Arial"/>
          <w:szCs w:val="30"/>
        </w:rPr>
        <w:t>洗面器中心距侧墙不应小于350mm，侧边距一般洁具不应小于100mm，前边距墙、距洁具边缘不应小于600mm。</w:t>
      </w:r>
    </w:p>
    <w:p w14:paraId="5CBDED83" w14:textId="77777777" w:rsidR="008153BE" w:rsidRDefault="003E244C">
      <w:pPr>
        <w:pStyle w:val="af1"/>
        <w:numPr>
          <w:ilvl w:val="0"/>
          <w:numId w:val="12"/>
        </w:numPr>
        <w:ind w:firstLineChars="0"/>
        <w:rPr>
          <w:rFonts w:ascii="宋体" w:hAnsi="宋体" w:cs="Arial"/>
          <w:szCs w:val="30"/>
        </w:rPr>
      </w:pPr>
      <w:r>
        <w:rPr>
          <w:rFonts w:ascii="宋体" w:hAnsi="宋体" w:cs="Arial"/>
          <w:szCs w:val="30"/>
        </w:rPr>
        <w:t>电热水器、太阳能热水器储水箱侧面距墙不应小于100mm。</w:t>
      </w:r>
    </w:p>
    <w:p w14:paraId="7D4D9300"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内隔墙的设计应满足房间的隔声、防火等方面的要求，厚度宜采用分模数</w:t>
      </w:r>
      <w:r>
        <w:rPr>
          <w:rFonts w:ascii="宋体" w:hAnsi="宋体" w:cs="Arial"/>
          <w:szCs w:val="30"/>
        </w:rPr>
        <w:t>M/</w:t>
      </w:r>
      <w:r>
        <w:rPr>
          <w:rFonts w:ascii="宋体" w:hAnsi="宋体" w:cs="Arial" w:hint="eastAsia"/>
          <w:szCs w:val="30"/>
        </w:rPr>
        <w:t>10的整数倍，优先尺寸为：100mm、120mm、150mm。</w:t>
      </w:r>
    </w:p>
    <w:p w14:paraId="240D7418"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吊顶的设计应与电气、暖通空调、给水等专业的设备管线进行协同，其高度宜采用分模数</w:t>
      </w:r>
      <w:r>
        <w:rPr>
          <w:rFonts w:ascii="宋体" w:hAnsi="宋体" w:cs="Arial"/>
          <w:szCs w:val="30"/>
        </w:rPr>
        <w:t>M/</w:t>
      </w:r>
      <w:r>
        <w:rPr>
          <w:rFonts w:ascii="宋体" w:hAnsi="宋体" w:cs="Arial" w:hint="eastAsia"/>
          <w:szCs w:val="30"/>
        </w:rPr>
        <w:t>10的整数倍。</w:t>
      </w:r>
    </w:p>
    <w:p w14:paraId="332B7165"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收纳单元柜体宽度模数数列宜为：</w:t>
      </w:r>
      <w:r>
        <w:rPr>
          <w:rFonts w:ascii="宋体" w:hAnsi="宋体" w:cs="Arial"/>
          <w:szCs w:val="30"/>
        </w:rPr>
        <w:t>300mm</w:t>
      </w:r>
      <w:r>
        <w:rPr>
          <w:rFonts w:ascii="宋体" w:hAnsi="宋体" w:cs="Arial" w:hint="eastAsia"/>
          <w:szCs w:val="30"/>
        </w:rPr>
        <w:t>、</w:t>
      </w:r>
      <w:r>
        <w:rPr>
          <w:rFonts w:ascii="宋体" w:hAnsi="宋体" w:cs="Arial"/>
          <w:szCs w:val="30"/>
        </w:rPr>
        <w:t>400mm</w:t>
      </w:r>
      <w:r>
        <w:rPr>
          <w:rFonts w:ascii="宋体" w:hAnsi="宋体" w:cs="Arial" w:hint="eastAsia"/>
          <w:szCs w:val="30"/>
        </w:rPr>
        <w:t>、</w:t>
      </w:r>
      <w:r>
        <w:rPr>
          <w:rFonts w:ascii="宋体" w:hAnsi="宋体" w:cs="Arial"/>
          <w:szCs w:val="30"/>
        </w:rPr>
        <w:t>450mm</w:t>
      </w:r>
      <w:r>
        <w:rPr>
          <w:rFonts w:ascii="宋体" w:hAnsi="宋体" w:cs="Arial" w:hint="eastAsia"/>
          <w:szCs w:val="30"/>
        </w:rPr>
        <w:t>、</w:t>
      </w:r>
      <w:r>
        <w:rPr>
          <w:rFonts w:ascii="宋体" w:hAnsi="宋体" w:cs="Arial"/>
          <w:szCs w:val="30"/>
        </w:rPr>
        <w:t>500mm</w:t>
      </w:r>
      <w:r>
        <w:rPr>
          <w:rFonts w:ascii="宋体" w:hAnsi="宋体" w:cs="Arial" w:hint="eastAsia"/>
          <w:szCs w:val="30"/>
        </w:rPr>
        <w:t>、</w:t>
      </w:r>
      <w:r>
        <w:rPr>
          <w:rFonts w:ascii="宋体" w:hAnsi="宋体" w:cs="Arial"/>
          <w:szCs w:val="30"/>
        </w:rPr>
        <w:t>600mm</w:t>
      </w:r>
      <w:r>
        <w:rPr>
          <w:rFonts w:ascii="宋体" w:hAnsi="宋体" w:cs="Arial" w:hint="eastAsia"/>
          <w:szCs w:val="30"/>
        </w:rPr>
        <w:t>、</w:t>
      </w:r>
      <w:r>
        <w:rPr>
          <w:rFonts w:ascii="宋体" w:hAnsi="宋体" w:cs="Arial"/>
          <w:szCs w:val="30"/>
        </w:rPr>
        <w:t>700mm</w:t>
      </w:r>
      <w:r>
        <w:rPr>
          <w:rFonts w:ascii="宋体" w:hAnsi="宋体" w:cs="Arial" w:hint="eastAsia"/>
          <w:szCs w:val="30"/>
        </w:rPr>
        <w:t>、</w:t>
      </w:r>
      <w:r>
        <w:rPr>
          <w:rFonts w:ascii="宋体" w:hAnsi="宋体" w:cs="Arial"/>
          <w:szCs w:val="30"/>
        </w:rPr>
        <w:t>800mm</w:t>
      </w:r>
      <w:r>
        <w:rPr>
          <w:rFonts w:ascii="宋体" w:hAnsi="宋体" w:cs="Arial" w:hint="eastAsia"/>
          <w:szCs w:val="30"/>
        </w:rPr>
        <w:t>、</w:t>
      </w:r>
      <w:r>
        <w:rPr>
          <w:rFonts w:ascii="宋体" w:hAnsi="宋体" w:cs="Arial"/>
          <w:szCs w:val="30"/>
        </w:rPr>
        <w:t>900mm</w:t>
      </w:r>
      <w:r>
        <w:rPr>
          <w:rFonts w:ascii="宋体" w:hAnsi="宋体" w:cs="Arial" w:hint="eastAsia"/>
          <w:szCs w:val="30"/>
        </w:rPr>
        <w:t>、</w:t>
      </w:r>
      <w:r>
        <w:rPr>
          <w:rFonts w:ascii="宋体" w:hAnsi="宋体" w:cs="Arial"/>
          <w:szCs w:val="30"/>
        </w:rPr>
        <w:t>1000mm</w:t>
      </w:r>
      <w:r>
        <w:rPr>
          <w:rFonts w:ascii="宋体" w:hAnsi="宋体" w:cs="Arial" w:hint="eastAsia"/>
          <w:szCs w:val="30"/>
        </w:rPr>
        <w:t>、</w:t>
      </w:r>
      <w:r>
        <w:rPr>
          <w:rFonts w:ascii="宋体" w:hAnsi="宋体" w:cs="Arial"/>
          <w:szCs w:val="30"/>
        </w:rPr>
        <w:t>1200mm</w:t>
      </w:r>
      <w:r>
        <w:rPr>
          <w:rFonts w:ascii="宋体" w:hAnsi="宋体" w:cs="Arial" w:hint="eastAsia"/>
          <w:szCs w:val="30"/>
        </w:rPr>
        <w:t>。</w:t>
      </w:r>
    </w:p>
    <w:p w14:paraId="24A9FDC5"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收纳单元柜体深度宜符合表4.4.26的推荐数值：</w:t>
      </w:r>
    </w:p>
    <w:p w14:paraId="28792C62"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表4.4.26 收纳单元柜体深度尺寸</w:t>
      </w:r>
      <w:r>
        <w:rPr>
          <w:rFonts w:ascii="黑体" w:eastAsia="黑体" w:hAnsi="黑体" w:cs="Arial"/>
          <w:bCs/>
          <w:sz w:val="21"/>
          <w:szCs w:val="30"/>
        </w:rPr>
        <w:t>（mm）</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4"/>
        <w:gridCol w:w="4232"/>
        <w:gridCol w:w="1766"/>
      </w:tblGrid>
      <w:tr w:rsidR="008153BE" w14:paraId="497F9F99" w14:textId="77777777">
        <w:trPr>
          <w:trHeight w:val="320"/>
          <w:jc w:val="center"/>
        </w:trPr>
        <w:tc>
          <w:tcPr>
            <w:tcW w:w="1481" w:type="pct"/>
          </w:tcPr>
          <w:p w14:paraId="4BA87FD2"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柜体功能</w:t>
            </w:r>
          </w:p>
        </w:tc>
        <w:tc>
          <w:tcPr>
            <w:tcW w:w="2483" w:type="pct"/>
          </w:tcPr>
          <w:p w14:paraId="1A3C7B6D"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深度尺寸</w:t>
            </w:r>
          </w:p>
        </w:tc>
        <w:tc>
          <w:tcPr>
            <w:tcW w:w="1036" w:type="pct"/>
          </w:tcPr>
          <w:p w14:paraId="1D57B9CD"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63D95571" w14:textId="77777777">
        <w:trPr>
          <w:trHeight w:val="178"/>
          <w:jc w:val="center"/>
        </w:trPr>
        <w:tc>
          <w:tcPr>
            <w:tcW w:w="1481" w:type="pct"/>
          </w:tcPr>
          <w:p w14:paraId="401A9E4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浴室镜柜</w:t>
            </w:r>
          </w:p>
        </w:tc>
        <w:tc>
          <w:tcPr>
            <w:tcW w:w="2483" w:type="pct"/>
          </w:tcPr>
          <w:p w14:paraId="5836E0A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w:t>
            </w:r>
          </w:p>
        </w:tc>
        <w:tc>
          <w:tcPr>
            <w:tcW w:w="1036" w:type="pct"/>
            <w:vAlign w:val="center"/>
          </w:tcPr>
          <w:p w14:paraId="4C5494B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150</w:t>
            </w:r>
          </w:p>
        </w:tc>
      </w:tr>
      <w:tr w:rsidR="008153BE" w14:paraId="020EDCE4" w14:textId="77777777">
        <w:trPr>
          <w:trHeight w:val="333"/>
          <w:jc w:val="center"/>
        </w:trPr>
        <w:tc>
          <w:tcPr>
            <w:tcW w:w="1481" w:type="pct"/>
          </w:tcPr>
          <w:p w14:paraId="23AFB5A8"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橱柜吊柜</w:t>
            </w:r>
          </w:p>
        </w:tc>
        <w:tc>
          <w:tcPr>
            <w:tcW w:w="2483" w:type="pct"/>
          </w:tcPr>
          <w:p w14:paraId="26D8AD3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w:t>
            </w:r>
            <w:r>
              <w:rPr>
                <w:rFonts w:ascii="宋体" w:hAnsi="宋体" w:hint="eastAsia"/>
                <w:sz w:val="21"/>
                <w:szCs w:val="21"/>
              </w:rPr>
              <w:t>、350、</w:t>
            </w:r>
            <w:r>
              <w:rPr>
                <w:rFonts w:ascii="宋体" w:hAnsi="宋体"/>
                <w:sz w:val="21"/>
                <w:szCs w:val="21"/>
              </w:rPr>
              <w:t>400</w:t>
            </w:r>
          </w:p>
        </w:tc>
        <w:tc>
          <w:tcPr>
            <w:tcW w:w="1036" w:type="pct"/>
            <w:vMerge w:val="restart"/>
            <w:vAlign w:val="center"/>
          </w:tcPr>
          <w:p w14:paraId="617935B9"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350</w:t>
            </w:r>
          </w:p>
        </w:tc>
      </w:tr>
      <w:tr w:rsidR="008153BE" w14:paraId="7ED5FE54" w14:textId="77777777">
        <w:trPr>
          <w:trHeight w:val="333"/>
          <w:jc w:val="center"/>
        </w:trPr>
        <w:tc>
          <w:tcPr>
            <w:tcW w:w="1481" w:type="pct"/>
          </w:tcPr>
          <w:p w14:paraId="0F3CD2C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鞋柜</w:t>
            </w:r>
          </w:p>
        </w:tc>
        <w:tc>
          <w:tcPr>
            <w:tcW w:w="2483" w:type="pct"/>
          </w:tcPr>
          <w:p w14:paraId="2B6EB56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350</w:t>
            </w:r>
            <w:r>
              <w:rPr>
                <w:rFonts w:ascii="宋体" w:hAnsi="宋体" w:hint="eastAsia"/>
                <w:sz w:val="21"/>
                <w:szCs w:val="21"/>
              </w:rPr>
              <w:t>、</w:t>
            </w:r>
            <w:r>
              <w:rPr>
                <w:rFonts w:ascii="宋体" w:hAnsi="宋体"/>
                <w:sz w:val="21"/>
                <w:szCs w:val="21"/>
              </w:rPr>
              <w:t>400</w:t>
            </w:r>
          </w:p>
        </w:tc>
        <w:tc>
          <w:tcPr>
            <w:tcW w:w="1036" w:type="pct"/>
            <w:vMerge/>
            <w:vAlign w:val="center"/>
          </w:tcPr>
          <w:p w14:paraId="5131CEC3" w14:textId="77777777" w:rsidR="008153BE" w:rsidRDefault="008153BE">
            <w:pPr>
              <w:spacing w:line="400" w:lineRule="exact"/>
              <w:ind w:firstLineChars="0" w:firstLine="0"/>
              <w:jc w:val="center"/>
              <w:rPr>
                <w:rFonts w:ascii="宋体" w:hAnsi="宋体"/>
                <w:sz w:val="21"/>
                <w:szCs w:val="21"/>
              </w:rPr>
            </w:pPr>
          </w:p>
        </w:tc>
      </w:tr>
      <w:tr w:rsidR="008153BE" w14:paraId="6431B227" w14:textId="77777777">
        <w:trPr>
          <w:trHeight w:val="333"/>
          <w:jc w:val="center"/>
        </w:trPr>
        <w:tc>
          <w:tcPr>
            <w:tcW w:w="1481" w:type="pct"/>
          </w:tcPr>
          <w:p w14:paraId="728AE781"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lastRenderedPageBreak/>
              <w:t>电视柜</w:t>
            </w:r>
          </w:p>
        </w:tc>
        <w:tc>
          <w:tcPr>
            <w:tcW w:w="2483" w:type="pct"/>
          </w:tcPr>
          <w:p w14:paraId="55E03DF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350</w:t>
            </w:r>
            <w:r>
              <w:rPr>
                <w:rFonts w:ascii="宋体" w:hAnsi="宋体" w:hint="eastAsia"/>
                <w:sz w:val="21"/>
                <w:szCs w:val="21"/>
              </w:rPr>
              <w:t>、</w:t>
            </w:r>
            <w:r>
              <w:rPr>
                <w:rFonts w:ascii="宋体" w:hAnsi="宋体"/>
                <w:sz w:val="21"/>
                <w:szCs w:val="21"/>
              </w:rPr>
              <w:t>400</w:t>
            </w:r>
            <w:r>
              <w:rPr>
                <w:rFonts w:ascii="宋体" w:hAnsi="宋体" w:hint="eastAsia"/>
                <w:sz w:val="21"/>
                <w:szCs w:val="21"/>
              </w:rPr>
              <w:t>、</w:t>
            </w:r>
            <w:r>
              <w:rPr>
                <w:rFonts w:ascii="宋体" w:hAnsi="宋体"/>
                <w:sz w:val="21"/>
                <w:szCs w:val="21"/>
              </w:rPr>
              <w:t>450</w:t>
            </w:r>
          </w:p>
        </w:tc>
        <w:tc>
          <w:tcPr>
            <w:tcW w:w="1036" w:type="pct"/>
            <w:vMerge/>
            <w:vAlign w:val="center"/>
          </w:tcPr>
          <w:p w14:paraId="16B6218C" w14:textId="77777777" w:rsidR="008153BE" w:rsidRDefault="008153BE">
            <w:pPr>
              <w:spacing w:line="400" w:lineRule="exact"/>
              <w:ind w:firstLineChars="0" w:firstLine="0"/>
              <w:jc w:val="center"/>
              <w:rPr>
                <w:rFonts w:ascii="宋体" w:hAnsi="宋体"/>
                <w:sz w:val="21"/>
                <w:szCs w:val="21"/>
              </w:rPr>
            </w:pPr>
          </w:p>
        </w:tc>
      </w:tr>
      <w:tr w:rsidR="008153BE" w14:paraId="69BD587C" w14:textId="77777777">
        <w:trPr>
          <w:trHeight w:val="333"/>
          <w:jc w:val="center"/>
        </w:trPr>
        <w:tc>
          <w:tcPr>
            <w:tcW w:w="1481" w:type="pct"/>
          </w:tcPr>
          <w:p w14:paraId="618C6825"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书柜</w:t>
            </w:r>
          </w:p>
        </w:tc>
        <w:tc>
          <w:tcPr>
            <w:tcW w:w="2483" w:type="pct"/>
          </w:tcPr>
          <w:p w14:paraId="6284357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300</w:t>
            </w:r>
            <w:r>
              <w:rPr>
                <w:rFonts w:ascii="宋体" w:hAnsi="宋体" w:hint="eastAsia"/>
                <w:sz w:val="21"/>
                <w:szCs w:val="21"/>
              </w:rPr>
              <w:t>、</w:t>
            </w:r>
            <w:r>
              <w:rPr>
                <w:rFonts w:ascii="宋体" w:hAnsi="宋体"/>
                <w:sz w:val="21"/>
                <w:szCs w:val="21"/>
              </w:rPr>
              <w:t>350</w:t>
            </w:r>
            <w:r>
              <w:rPr>
                <w:rFonts w:ascii="宋体" w:hAnsi="宋体" w:hint="eastAsia"/>
                <w:sz w:val="21"/>
                <w:szCs w:val="21"/>
              </w:rPr>
              <w:t>、</w:t>
            </w:r>
            <w:r>
              <w:rPr>
                <w:rFonts w:ascii="宋体" w:hAnsi="宋体"/>
                <w:sz w:val="21"/>
                <w:szCs w:val="21"/>
              </w:rPr>
              <w:t>400</w:t>
            </w:r>
          </w:p>
        </w:tc>
        <w:tc>
          <w:tcPr>
            <w:tcW w:w="1036" w:type="pct"/>
            <w:vMerge/>
            <w:vAlign w:val="center"/>
          </w:tcPr>
          <w:p w14:paraId="050346BC" w14:textId="77777777" w:rsidR="008153BE" w:rsidRDefault="008153BE">
            <w:pPr>
              <w:spacing w:line="400" w:lineRule="exact"/>
              <w:ind w:firstLineChars="0" w:firstLine="0"/>
              <w:jc w:val="center"/>
              <w:rPr>
                <w:rFonts w:ascii="宋体" w:hAnsi="宋体"/>
                <w:sz w:val="21"/>
                <w:szCs w:val="21"/>
              </w:rPr>
            </w:pPr>
          </w:p>
        </w:tc>
      </w:tr>
      <w:tr w:rsidR="008153BE" w14:paraId="7DC3C51C" w14:textId="77777777">
        <w:trPr>
          <w:trHeight w:val="333"/>
          <w:jc w:val="center"/>
        </w:trPr>
        <w:tc>
          <w:tcPr>
            <w:tcW w:w="1481" w:type="pct"/>
          </w:tcPr>
          <w:p w14:paraId="1FF8841C"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餐柜</w:t>
            </w:r>
          </w:p>
        </w:tc>
        <w:tc>
          <w:tcPr>
            <w:tcW w:w="2483" w:type="pct"/>
          </w:tcPr>
          <w:p w14:paraId="1BF0F1B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350</w:t>
            </w:r>
            <w:r>
              <w:rPr>
                <w:rFonts w:ascii="宋体" w:hAnsi="宋体" w:hint="eastAsia"/>
                <w:sz w:val="21"/>
                <w:szCs w:val="21"/>
              </w:rPr>
              <w:t>、</w:t>
            </w:r>
            <w:r>
              <w:rPr>
                <w:rFonts w:ascii="宋体" w:hAnsi="宋体"/>
                <w:sz w:val="21"/>
                <w:szCs w:val="21"/>
              </w:rPr>
              <w:t>400</w:t>
            </w:r>
            <w:r>
              <w:rPr>
                <w:rFonts w:ascii="宋体" w:hAnsi="宋体" w:hint="eastAsia"/>
                <w:sz w:val="21"/>
                <w:szCs w:val="21"/>
              </w:rPr>
              <w:t>、</w:t>
            </w:r>
            <w:r>
              <w:rPr>
                <w:rFonts w:ascii="宋体" w:hAnsi="宋体"/>
                <w:sz w:val="21"/>
                <w:szCs w:val="21"/>
              </w:rPr>
              <w:t>450</w:t>
            </w:r>
          </w:p>
        </w:tc>
        <w:tc>
          <w:tcPr>
            <w:tcW w:w="1036" w:type="pct"/>
            <w:vAlign w:val="center"/>
          </w:tcPr>
          <w:p w14:paraId="05753D78"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450</w:t>
            </w:r>
          </w:p>
        </w:tc>
      </w:tr>
      <w:tr w:rsidR="008153BE" w14:paraId="35B884EE" w14:textId="77777777">
        <w:trPr>
          <w:trHeight w:val="266"/>
          <w:jc w:val="center"/>
        </w:trPr>
        <w:tc>
          <w:tcPr>
            <w:tcW w:w="1481" w:type="pct"/>
          </w:tcPr>
          <w:p w14:paraId="5A6DBCEE"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橱柜地柜</w:t>
            </w:r>
          </w:p>
        </w:tc>
        <w:tc>
          <w:tcPr>
            <w:tcW w:w="2483" w:type="pct"/>
          </w:tcPr>
          <w:p w14:paraId="3EF5D6BF"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550</w:t>
            </w:r>
            <w:r>
              <w:rPr>
                <w:rFonts w:ascii="宋体" w:hAnsi="宋体" w:hint="eastAsia"/>
                <w:sz w:val="21"/>
                <w:szCs w:val="21"/>
              </w:rPr>
              <w:t>、</w:t>
            </w:r>
            <w:r>
              <w:rPr>
                <w:rFonts w:ascii="宋体" w:hAnsi="宋体"/>
                <w:sz w:val="21"/>
                <w:szCs w:val="21"/>
              </w:rPr>
              <w:t>600</w:t>
            </w:r>
            <w:r>
              <w:rPr>
                <w:rFonts w:ascii="宋体" w:hAnsi="宋体" w:hint="eastAsia"/>
                <w:sz w:val="21"/>
                <w:szCs w:val="21"/>
              </w:rPr>
              <w:t>、</w:t>
            </w:r>
            <w:r>
              <w:rPr>
                <w:rFonts w:ascii="宋体" w:hAnsi="宋体"/>
                <w:sz w:val="21"/>
                <w:szCs w:val="21"/>
              </w:rPr>
              <w:t>650</w:t>
            </w:r>
          </w:p>
        </w:tc>
        <w:tc>
          <w:tcPr>
            <w:tcW w:w="1036" w:type="pct"/>
            <w:vMerge w:val="restart"/>
            <w:vAlign w:val="center"/>
          </w:tcPr>
          <w:p w14:paraId="783C208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600</w:t>
            </w:r>
          </w:p>
        </w:tc>
      </w:tr>
      <w:tr w:rsidR="008153BE" w14:paraId="7B58E440" w14:textId="77777777">
        <w:trPr>
          <w:trHeight w:val="322"/>
          <w:jc w:val="center"/>
        </w:trPr>
        <w:tc>
          <w:tcPr>
            <w:tcW w:w="1481" w:type="pct"/>
          </w:tcPr>
          <w:p w14:paraId="02D0669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橱柜高柜</w:t>
            </w:r>
          </w:p>
        </w:tc>
        <w:tc>
          <w:tcPr>
            <w:tcW w:w="2483" w:type="pct"/>
          </w:tcPr>
          <w:p w14:paraId="0FFD922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600</w:t>
            </w:r>
            <w:r>
              <w:rPr>
                <w:rFonts w:ascii="宋体" w:hAnsi="宋体" w:hint="eastAsia"/>
                <w:sz w:val="21"/>
                <w:szCs w:val="21"/>
              </w:rPr>
              <w:t>、</w:t>
            </w:r>
            <w:r>
              <w:rPr>
                <w:rFonts w:ascii="宋体" w:hAnsi="宋体"/>
                <w:sz w:val="21"/>
                <w:szCs w:val="21"/>
              </w:rPr>
              <w:t>650</w:t>
            </w:r>
          </w:p>
        </w:tc>
        <w:tc>
          <w:tcPr>
            <w:tcW w:w="1036" w:type="pct"/>
            <w:vMerge/>
            <w:vAlign w:val="center"/>
          </w:tcPr>
          <w:p w14:paraId="0DDD3C24" w14:textId="77777777" w:rsidR="008153BE" w:rsidRDefault="008153BE">
            <w:pPr>
              <w:spacing w:line="240" w:lineRule="auto"/>
              <w:ind w:firstLine="420"/>
              <w:rPr>
                <w:sz w:val="21"/>
                <w:szCs w:val="21"/>
              </w:rPr>
            </w:pPr>
          </w:p>
        </w:tc>
      </w:tr>
      <w:tr w:rsidR="008153BE" w14:paraId="02A57EF0" w14:textId="77777777">
        <w:trPr>
          <w:trHeight w:val="223"/>
          <w:jc w:val="center"/>
        </w:trPr>
        <w:tc>
          <w:tcPr>
            <w:tcW w:w="1481" w:type="pct"/>
          </w:tcPr>
          <w:p w14:paraId="1C396DC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衣柜</w:t>
            </w:r>
          </w:p>
        </w:tc>
        <w:tc>
          <w:tcPr>
            <w:tcW w:w="2483" w:type="pct"/>
          </w:tcPr>
          <w:p w14:paraId="62352EF4"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550</w:t>
            </w:r>
            <w:r>
              <w:rPr>
                <w:rFonts w:ascii="宋体" w:hAnsi="宋体" w:hint="eastAsia"/>
                <w:sz w:val="21"/>
                <w:szCs w:val="21"/>
              </w:rPr>
              <w:t>、</w:t>
            </w:r>
            <w:r>
              <w:rPr>
                <w:rFonts w:ascii="宋体" w:hAnsi="宋体"/>
                <w:sz w:val="21"/>
                <w:szCs w:val="21"/>
              </w:rPr>
              <w:t>600</w:t>
            </w:r>
            <w:r>
              <w:rPr>
                <w:rFonts w:ascii="宋体" w:hAnsi="宋体" w:hint="eastAsia"/>
                <w:sz w:val="21"/>
                <w:szCs w:val="21"/>
              </w:rPr>
              <w:t>、</w:t>
            </w:r>
            <w:r>
              <w:rPr>
                <w:rFonts w:ascii="宋体" w:hAnsi="宋体"/>
                <w:sz w:val="21"/>
                <w:szCs w:val="21"/>
              </w:rPr>
              <w:t>650</w:t>
            </w:r>
          </w:p>
        </w:tc>
        <w:tc>
          <w:tcPr>
            <w:tcW w:w="1036" w:type="pct"/>
            <w:vMerge/>
            <w:vAlign w:val="center"/>
          </w:tcPr>
          <w:p w14:paraId="2D57214E" w14:textId="77777777" w:rsidR="008153BE" w:rsidRDefault="008153BE">
            <w:pPr>
              <w:spacing w:line="240" w:lineRule="auto"/>
              <w:ind w:firstLine="420"/>
              <w:rPr>
                <w:sz w:val="21"/>
                <w:szCs w:val="21"/>
              </w:rPr>
            </w:pPr>
          </w:p>
        </w:tc>
      </w:tr>
      <w:tr w:rsidR="008153BE" w14:paraId="4150B338" w14:textId="77777777">
        <w:trPr>
          <w:trHeight w:val="122"/>
          <w:jc w:val="center"/>
        </w:trPr>
        <w:tc>
          <w:tcPr>
            <w:tcW w:w="1481" w:type="pct"/>
          </w:tcPr>
          <w:p w14:paraId="2203693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洗面柜</w:t>
            </w:r>
          </w:p>
        </w:tc>
        <w:tc>
          <w:tcPr>
            <w:tcW w:w="2483" w:type="pct"/>
          </w:tcPr>
          <w:p w14:paraId="77E9683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450</w:t>
            </w:r>
            <w:r>
              <w:rPr>
                <w:rFonts w:ascii="宋体" w:hAnsi="宋体" w:hint="eastAsia"/>
                <w:sz w:val="21"/>
                <w:szCs w:val="21"/>
              </w:rPr>
              <w:t>、</w:t>
            </w:r>
            <w:r>
              <w:rPr>
                <w:rFonts w:ascii="宋体" w:hAnsi="宋体"/>
                <w:sz w:val="21"/>
                <w:szCs w:val="21"/>
              </w:rPr>
              <w:t>500</w:t>
            </w:r>
            <w:r>
              <w:rPr>
                <w:rFonts w:ascii="宋体" w:hAnsi="宋体" w:hint="eastAsia"/>
                <w:sz w:val="21"/>
                <w:szCs w:val="21"/>
              </w:rPr>
              <w:t>、</w:t>
            </w:r>
            <w:r>
              <w:rPr>
                <w:rFonts w:ascii="宋体" w:hAnsi="宋体"/>
                <w:sz w:val="21"/>
                <w:szCs w:val="21"/>
              </w:rPr>
              <w:t>550</w:t>
            </w:r>
            <w:r>
              <w:rPr>
                <w:rFonts w:ascii="宋体" w:hAnsi="宋体" w:hint="eastAsia"/>
                <w:sz w:val="21"/>
                <w:szCs w:val="21"/>
              </w:rPr>
              <w:t>、</w:t>
            </w:r>
            <w:r>
              <w:rPr>
                <w:rFonts w:ascii="宋体" w:hAnsi="宋体"/>
                <w:sz w:val="21"/>
                <w:szCs w:val="21"/>
              </w:rPr>
              <w:t>600</w:t>
            </w:r>
          </w:p>
        </w:tc>
        <w:tc>
          <w:tcPr>
            <w:tcW w:w="1036" w:type="pct"/>
            <w:vMerge/>
            <w:vAlign w:val="center"/>
          </w:tcPr>
          <w:p w14:paraId="5050A82D" w14:textId="77777777" w:rsidR="008153BE" w:rsidRDefault="008153BE">
            <w:pPr>
              <w:spacing w:line="240" w:lineRule="auto"/>
              <w:ind w:firstLine="420"/>
              <w:rPr>
                <w:sz w:val="21"/>
                <w:szCs w:val="21"/>
              </w:rPr>
            </w:pPr>
          </w:p>
        </w:tc>
      </w:tr>
    </w:tbl>
    <w:p w14:paraId="4FF84243"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收纳单元柜体的底座（或地脚）高度优选尺寸宜为</w:t>
      </w:r>
      <w:r>
        <w:rPr>
          <w:rFonts w:ascii="宋体" w:hAnsi="宋体" w:cs="Arial"/>
          <w:szCs w:val="30"/>
        </w:rPr>
        <w:t>80mm</w:t>
      </w:r>
      <w:r>
        <w:rPr>
          <w:rFonts w:ascii="宋体" w:hAnsi="宋体" w:cs="Arial" w:hint="eastAsia"/>
          <w:szCs w:val="30"/>
        </w:rPr>
        <w:t>、</w:t>
      </w:r>
      <w:r>
        <w:rPr>
          <w:rFonts w:ascii="宋体" w:hAnsi="宋体" w:cs="Arial"/>
          <w:szCs w:val="30"/>
        </w:rPr>
        <w:t>100mm</w:t>
      </w:r>
      <w:r>
        <w:rPr>
          <w:rFonts w:ascii="宋体" w:hAnsi="宋体" w:cs="Arial" w:hint="eastAsia"/>
          <w:szCs w:val="30"/>
        </w:rPr>
        <w:t>；侧板高度宜为</w:t>
      </w:r>
      <w:r>
        <w:rPr>
          <w:rFonts w:ascii="宋体" w:hAnsi="宋体" w:cs="Arial"/>
          <w:szCs w:val="30"/>
        </w:rPr>
        <w:t>32mm</w:t>
      </w:r>
      <w:r>
        <w:rPr>
          <w:rFonts w:ascii="宋体" w:hAnsi="宋体" w:cs="Arial" w:hint="eastAsia"/>
          <w:szCs w:val="30"/>
        </w:rPr>
        <w:t>的整数倍。</w:t>
      </w:r>
    </w:p>
    <w:p w14:paraId="0212D2CB"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内门窗的宽度和高度宜符合基本模数。内门的高度优先尺寸宜为2000mm、2100mm、2200mm。内门的宽度优先尺寸宜为800mm、900mm、1000mm。</w:t>
      </w:r>
    </w:p>
    <w:p w14:paraId="272D700B"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建筑</w:t>
      </w:r>
      <w:r>
        <w:rPr>
          <w:rFonts w:ascii="宋体" w:hAnsi="宋体" w:cs="Arial"/>
          <w:szCs w:val="30"/>
        </w:rPr>
        <w:t>设备的</w:t>
      </w:r>
      <w:r>
        <w:rPr>
          <w:rFonts w:ascii="宋体" w:hAnsi="宋体" w:cs="Arial" w:hint="eastAsia"/>
          <w:szCs w:val="30"/>
        </w:rPr>
        <w:t>布置</w:t>
      </w:r>
      <w:r>
        <w:rPr>
          <w:rFonts w:ascii="宋体" w:hAnsi="宋体" w:cs="Arial"/>
          <w:szCs w:val="30"/>
        </w:rPr>
        <w:t>应考虑安装和维护</w:t>
      </w:r>
      <w:r>
        <w:rPr>
          <w:rFonts w:ascii="宋体" w:hAnsi="宋体" w:cs="Arial" w:hint="eastAsia"/>
          <w:szCs w:val="30"/>
        </w:rPr>
        <w:t>更新的</w:t>
      </w:r>
      <w:r>
        <w:rPr>
          <w:rFonts w:ascii="宋体" w:hAnsi="宋体" w:cs="Arial"/>
          <w:szCs w:val="30"/>
        </w:rPr>
        <w:t>空间</w:t>
      </w:r>
      <w:r>
        <w:rPr>
          <w:rFonts w:ascii="宋体" w:hAnsi="宋体" w:cs="Arial" w:hint="eastAsia"/>
          <w:szCs w:val="30"/>
        </w:rPr>
        <w:t>尺寸，与主体结构和装饰密切配合。人孔检修口尺寸宜采用600mm×</w:t>
      </w:r>
      <w:r>
        <w:rPr>
          <w:rFonts w:ascii="宋体" w:hAnsi="宋体" w:cs="Arial"/>
          <w:szCs w:val="30"/>
        </w:rPr>
        <w:t>600</w:t>
      </w:r>
      <w:r>
        <w:rPr>
          <w:rFonts w:ascii="宋体" w:hAnsi="宋体" w:cs="Arial" w:hint="eastAsia"/>
          <w:szCs w:val="30"/>
        </w:rPr>
        <w:t>mm，</w:t>
      </w:r>
      <w:r>
        <w:rPr>
          <w:rFonts w:ascii="宋体" w:hAnsi="宋体" w:cs="Arial"/>
          <w:szCs w:val="30"/>
        </w:rPr>
        <w:t>手孔检修口</w:t>
      </w:r>
      <w:r>
        <w:rPr>
          <w:rFonts w:ascii="宋体" w:hAnsi="宋体" w:cs="Arial" w:hint="eastAsia"/>
          <w:szCs w:val="30"/>
        </w:rPr>
        <w:t>尺寸宜采用不小于</w:t>
      </w:r>
      <w:r>
        <w:rPr>
          <w:rFonts w:ascii="宋体" w:hAnsi="宋体" w:cs="Arial"/>
          <w:szCs w:val="30"/>
        </w:rPr>
        <w:t>1</w:t>
      </w:r>
      <w:r>
        <w:rPr>
          <w:rFonts w:ascii="宋体" w:hAnsi="宋体" w:cs="Arial" w:hint="eastAsia"/>
          <w:szCs w:val="30"/>
        </w:rPr>
        <w:t>00mm×</w:t>
      </w:r>
      <w:r>
        <w:rPr>
          <w:rFonts w:ascii="宋体" w:hAnsi="宋体" w:cs="Arial"/>
          <w:szCs w:val="30"/>
        </w:rPr>
        <w:t>100</w:t>
      </w:r>
      <w:r>
        <w:rPr>
          <w:rFonts w:ascii="宋体" w:hAnsi="宋体" w:cs="Arial" w:hint="eastAsia"/>
          <w:szCs w:val="30"/>
        </w:rPr>
        <w:t>mm，可</w:t>
      </w:r>
      <w:r>
        <w:rPr>
          <w:rFonts w:ascii="宋体" w:hAnsi="宋体" w:cs="Arial"/>
          <w:szCs w:val="30"/>
        </w:rPr>
        <w:t>采用</w:t>
      </w:r>
      <w:r>
        <w:rPr>
          <w:rFonts w:ascii="宋体" w:hAnsi="宋体" w:cs="Arial" w:hint="eastAsia"/>
          <w:szCs w:val="30"/>
        </w:rPr>
        <w:t>符合</w:t>
      </w:r>
      <w:r>
        <w:rPr>
          <w:rFonts w:ascii="宋体" w:hAnsi="宋体" w:cs="Arial"/>
          <w:szCs w:val="30"/>
        </w:rPr>
        <w:t>M/2</w:t>
      </w:r>
      <w:r>
        <w:rPr>
          <w:rFonts w:ascii="宋体" w:hAnsi="宋体" w:cs="Arial" w:hint="eastAsia"/>
          <w:szCs w:val="30"/>
        </w:rPr>
        <w:t>的尺寸</w:t>
      </w:r>
      <w:r>
        <w:rPr>
          <w:rFonts w:ascii="宋体" w:hAnsi="宋体" w:cs="Arial"/>
          <w:szCs w:val="30"/>
        </w:rPr>
        <w:t>数列</w:t>
      </w:r>
      <w:r>
        <w:rPr>
          <w:rFonts w:ascii="宋体" w:hAnsi="宋体" w:cs="Arial" w:hint="eastAsia"/>
          <w:szCs w:val="30"/>
        </w:rPr>
        <w:t>。</w:t>
      </w:r>
    </w:p>
    <w:p w14:paraId="1530159E" w14:textId="77777777" w:rsidR="008153BE" w:rsidRDefault="003E244C">
      <w:pPr>
        <w:pStyle w:val="af1"/>
        <w:numPr>
          <w:ilvl w:val="0"/>
          <w:numId w:val="12"/>
        </w:numPr>
        <w:ind w:firstLineChars="0"/>
        <w:rPr>
          <w:rFonts w:ascii="宋体" w:hAnsi="宋体" w:cs="Arial"/>
          <w:szCs w:val="30"/>
        </w:rPr>
      </w:pPr>
      <w:r>
        <w:rPr>
          <w:rFonts w:ascii="宋体" w:hAnsi="宋体" w:cs="Arial" w:hint="eastAsia"/>
          <w:szCs w:val="30"/>
        </w:rPr>
        <w:t>钢结构装配式住宅的机电公共管线应设在公共空间，共用管线应设在独立管道井内。当采用管道间门前</w:t>
      </w:r>
      <w:r>
        <w:rPr>
          <w:rFonts w:ascii="宋体" w:hAnsi="宋体" w:cs="Arial"/>
          <w:szCs w:val="30"/>
        </w:rPr>
        <w:t>空间</w:t>
      </w:r>
      <w:r>
        <w:rPr>
          <w:rFonts w:ascii="宋体" w:hAnsi="宋体" w:cs="Arial" w:hint="eastAsia"/>
          <w:szCs w:val="30"/>
        </w:rPr>
        <w:t>作为检修空间时，一般管道间进深可为300</w:t>
      </w:r>
      <w:r>
        <w:rPr>
          <w:szCs w:val="30"/>
        </w:rPr>
        <w:t>~</w:t>
      </w:r>
      <w:r>
        <w:rPr>
          <w:rFonts w:ascii="宋体" w:hAnsi="宋体" w:cs="Arial"/>
          <w:szCs w:val="30"/>
        </w:rPr>
        <w:t>500mm</w:t>
      </w:r>
      <w:r>
        <w:rPr>
          <w:rFonts w:ascii="宋体" w:hAnsi="宋体" w:cs="Arial" w:hint="eastAsia"/>
          <w:szCs w:val="30"/>
        </w:rPr>
        <w:t>，</w:t>
      </w:r>
      <w:r>
        <w:rPr>
          <w:rFonts w:ascii="宋体" w:hAnsi="宋体" w:cs="Arial"/>
          <w:szCs w:val="30"/>
        </w:rPr>
        <w:t>宽度根据管道数量和布置方式确定</w:t>
      </w:r>
      <w:r>
        <w:rPr>
          <w:rFonts w:ascii="宋体" w:hAnsi="宋体" w:cs="Arial" w:hint="eastAsia"/>
          <w:szCs w:val="30"/>
        </w:rPr>
        <w:t>。公共管道井的优先尺寸宜根据表4.4.30选用。</w:t>
      </w:r>
    </w:p>
    <w:p w14:paraId="70B9FAAE"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表4.4.30</w:t>
      </w:r>
      <w:r>
        <w:rPr>
          <w:rFonts w:ascii="黑体" w:eastAsia="黑体" w:hAnsi="黑体" w:cs="Arial"/>
          <w:bCs/>
          <w:sz w:val="21"/>
          <w:szCs w:val="30"/>
        </w:rPr>
        <w:t xml:space="preserve"> </w:t>
      </w:r>
      <w:r>
        <w:rPr>
          <w:rFonts w:ascii="黑体" w:eastAsia="黑体" w:hAnsi="黑体" w:cs="Arial" w:hint="eastAsia"/>
          <w:bCs/>
          <w:sz w:val="21"/>
          <w:szCs w:val="30"/>
        </w:rPr>
        <w:t>公共管道井的优先尺寸(mm)</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5"/>
        <w:gridCol w:w="6847"/>
      </w:tblGrid>
      <w:tr w:rsidR="008153BE" w14:paraId="2A4DF141" w14:textId="77777777">
        <w:tc>
          <w:tcPr>
            <w:tcW w:w="983" w:type="pct"/>
            <w:vAlign w:val="center"/>
          </w:tcPr>
          <w:p w14:paraId="29D2CC77"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项目</w:t>
            </w:r>
          </w:p>
        </w:tc>
        <w:tc>
          <w:tcPr>
            <w:tcW w:w="4017" w:type="pct"/>
            <w:vAlign w:val="center"/>
          </w:tcPr>
          <w:p w14:paraId="16FAB066"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优先尺寸</w:t>
            </w:r>
          </w:p>
        </w:tc>
      </w:tr>
      <w:tr w:rsidR="008153BE" w14:paraId="2E5CD708" w14:textId="77777777">
        <w:tc>
          <w:tcPr>
            <w:tcW w:w="983" w:type="pct"/>
            <w:vAlign w:val="center"/>
          </w:tcPr>
          <w:p w14:paraId="0B2D06EF"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宽度</w:t>
            </w:r>
          </w:p>
        </w:tc>
        <w:tc>
          <w:tcPr>
            <w:tcW w:w="4017" w:type="pct"/>
            <w:vAlign w:val="center"/>
          </w:tcPr>
          <w:p w14:paraId="596FBAC4" w14:textId="77777777" w:rsidR="008153BE" w:rsidRDefault="003E244C">
            <w:pPr>
              <w:spacing w:line="400" w:lineRule="exact"/>
              <w:ind w:firstLineChars="0" w:firstLine="0"/>
              <w:rPr>
                <w:rFonts w:ascii="宋体" w:hAnsi="宋体"/>
                <w:sz w:val="21"/>
                <w:szCs w:val="21"/>
              </w:rPr>
            </w:pPr>
            <w:r>
              <w:rPr>
                <w:rFonts w:ascii="宋体" w:hAnsi="宋体"/>
                <w:sz w:val="21"/>
                <w:szCs w:val="21"/>
              </w:rPr>
              <w:t>400、500、600、800、900、1000、</w:t>
            </w:r>
            <w:r>
              <w:rPr>
                <w:rFonts w:ascii="宋体" w:hAnsi="宋体" w:hint="eastAsia"/>
                <w:sz w:val="21"/>
                <w:szCs w:val="21"/>
              </w:rPr>
              <w:t>1200</w:t>
            </w:r>
            <w:r>
              <w:rPr>
                <w:rFonts w:ascii="宋体" w:hAnsi="宋体"/>
                <w:sz w:val="21"/>
                <w:szCs w:val="21"/>
              </w:rPr>
              <w:t>、</w:t>
            </w:r>
            <w:r>
              <w:rPr>
                <w:rFonts w:ascii="宋体" w:hAnsi="宋体" w:hint="eastAsia"/>
                <w:sz w:val="21"/>
                <w:szCs w:val="21"/>
              </w:rPr>
              <w:t>1500</w:t>
            </w:r>
            <w:r>
              <w:rPr>
                <w:rFonts w:ascii="宋体" w:hAnsi="宋体"/>
                <w:sz w:val="21"/>
                <w:szCs w:val="21"/>
              </w:rPr>
              <w:t>、</w:t>
            </w:r>
            <w:r>
              <w:rPr>
                <w:rFonts w:ascii="宋体" w:hAnsi="宋体" w:hint="eastAsia"/>
                <w:sz w:val="21"/>
                <w:szCs w:val="21"/>
              </w:rPr>
              <w:t>1800、2100</w:t>
            </w:r>
          </w:p>
        </w:tc>
      </w:tr>
      <w:tr w:rsidR="008153BE" w14:paraId="2A60EB42" w14:textId="77777777">
        <w:tc>
          <w:tcPr>
            <w:tcW w:w="983" w:type="pct"/>
            <w:vAlign w:val="center"/>
          </w:tcPr>
          <w:p w14:paraId="3AB221FA" w14:textId="77777777" w:rsidR="008153BE" w:rsidRDefault="003E244C">
            <w:pPr>
              <w:spacing w:line="400" w:lineRule="exact"/>
              <w:ind w:firstLineChars="0" w:firstLine="0"/>
              <w:jc w:val="center"/>
              <w:rPr>
                <w:rFonts w:ascii="宋体" w:hAnsi="宋体"/>
                <w:sz w:val="21"/>
                <w:szCs w:val="21"/>
              </w:rPr>
            </w:pPr>
            <w:r>
              <w:rPr>
                <w:rFonts w:ascii="宋体" w:hAnsi="宋体" w:hint="eastAsia"/>
                <w:sz w:val="21"/>
                <w:szCs w:val="21"/>
              </w:rPr>
              <w:t>深度</w:t>
            </w:r>
          </w:p>
        </w:tc>
        <w:tc>
          <w:tcPr>
            <w:tcW w:w="4017" w:type="pct"/>
            <w:vAlign w:val="center"/>
          </w:tcPr>
          <w:p w14:paraId="5ECE4604" w14:textId="77777777" w:rsidR="008153BE" w:rsidRDefault="003E244C">
            <w:pPr>
              <w:spacing w:line="400" w:lineRule="exact"/>
              <w:ind w:firstLineChars="0" w:firstLine="0"/>
              <w:rPr>
                <w:rFonts w:ascii="宋体" w:hAnsi="宋体"/>
                <w:sz w:val="21"/>
                <w:szCs w:val="21"/>
              </w:rPr>
            </w:pPr>
            <w:r>
              <w:rPr>
                <w:rFonts w:ascii="宋体" w:hAnsi="宋体"/>
                <w:sz w:val="21"/>
                <w:szCs w:val="21"/>
              </w:rPr>
              <w:t>250</w:t>
            </w:r>
            <w:r>
              <w:rPr>
                <w:rFonts w:ascii="宋体" w:hAnsi="宋体" w:hint="eastAsia"/>
                <w:sz w:val="21"/>
                <w:szCs w:val="21"/>
              </w:rPr>
              <w:t>、</w:t>
            </w:r>
            <w:r>
              <w:rPr>
                <w:rFonts w:ascii="宋体" w:hAnsi="宋体"/>
                <w:sz w:val="21"/>
                <w:szCs w:val="21"/>
              </w:rPr>
              <w:t>3</w:t>
            </w:r>
            <w:r>
              <w:rPr>
                <w:rFonts w:ascii="宋体" w:hAnsi="宋体" w:hint="eastAsia"/>
                <w:sz w:val="21"/>
                <w:szCs w:val="21"/>
              </w:rPr>
              <w:t>00、</w:t>
            </w:r>
            <w:r>
              <w:rPr>
                <w:rFonts w:ascii="宋体" w:hAnsi="宋体"/>
                <w:sz w:val="21"/>
                <w:szCs w:val="21"/>
              </w:rPr>
              <w:t>350、4</w:t>
            </w:r>
            <w:r>
              <w:rPr>
                <w:rFonts w:ascii="宋体" w:hAnsi="宋体" w:hint="eastAsia"/>
                <w:sz w:val="21"/>
                <w:szCs w:val="21"/>
              </w:rPr>
              <w:t>00、</w:t>
            </w:r>
            <w:r>
              <w:rPr>
                <w:rFonts w:ascii="宋体" w:hAnsi="宋体"/>
                <w:sz w:val="21"/>
                <w:szCs w:val="21"/>
              </w:rPr>
              <w:t>450</w:t>
            </w:r>
            <w:r>
              <w:rPr>
                <w:rFonts w:ascii="宋体" w:hAnsi="宋体" w:hint="eastAsia"/>
                <w:sz w:val="21"/>
                <w:szCs w:val="21"/>
              </w:rPr>
              <w:t>、</w:t>
            </w:r>
            <w:r>
              <w:rPr>
                <w:rFonts w:ascii="宋体" w:hAnsi="宋体"/>
                <w:sz w:val="21"/>
                <w:szCs w:val="21"/>
              </w:rPr>
              <w:t>5</w:t>
            </w:r>
            <w:r>
              <w:rPr>
                <w:rFonts w:ascii="宋体" w:hAnsi="宋体" w:hint="eastAsia"/>
                <w:sz w:val="21"/>
                <w:szCs w:val="21"/>
              </w:rPr>
              <w:t>00、</w:t>
            </w:r>
            <w:r>
              <w:rPr>
                <w:rFonts w:ascii="宋体" w:hAnsi="宋体"/>
                <w:sz w:val="21"/>
                <w:szCs w:val="21"/>
              </w:rPr>
              <w:t>6</w:t>
            </w:r>
            <w:r>
              <w:rPr>
                <w:rFonts w:ascii="宋体" w:hAnsi="宋体" w:hint="eastAsia"/>
                <w:sz w:val="21"/>
                <w:szCs w:val="21"/>
              </w:rPr>
              <w:t>00</w:t>
            </w:r>
            <w:r>
              <w:rPr>
                <w:rFonts w:ascii="宋体" w:hAnsi="宋体"/>
                <w:sz w:val="21"/>
                <w:szCs w:val="21"/>
              </w:rPr>
              <w:t>、800、1000、1200</w:t>
            </w:r>
          </w:p>
        </w:tc>
      </w:tr>
    </w:tbl>
    <w:p w14:paraId="632E1AB7" w14:textId="77777777" w:rsidR="008153BE" w:rsidRDefault="003E244C">
      <w:pPr>
        <w:pStyle w:val="2"/>
        <w:numPr>
          <w:ilvl w:val="1"/>
          <w:numId w:val="1"/>
        </w:numPr>
        <w:spacing w:line="415" w:lineRule="auto"/>
        <w:ind w:left="0" w:firstLineChars="0" w:firstLine="0"/>
      </w:pPr>
      <w:bookmarkStart w:id="14" w:name="_Toc86677978"/>
      <w:r>
        <w:rPr>
          <w:rFonts w:hint="eastAsia"/>
        </w:rPr>
        <w:t>集成设计</w:t>
      </w:r>
      <w:bookmarkEnd w:id="14"/>
    </w:p>
    <w:p w14:paraId="7AC3D337" w14:textId="77777777" w:rsidR="008153BE" w:rsidRDefault="003E244C">
      <w:pPr>
        <w:pStyle w:val="af1"/>
        <w:numPr>
          <w:ilvl w:val="0"/>
          <w:numId w:val="22"/>
        </w:numPr>
        <w:ind w:firstLineChars="0"/>
        <w:rPr>
          <w:rFonts w:hAnsi="宋体" w:cs="Arial"/>
          <w:szCs w:val="30"/>
        </w:rPr>
      </w:pPr>
      <w:r>
        <w:rPr>
          <w:rFonts w:hAnsi="宋体" w:cs="Arial" w:hint="eastAsia"/>
          <w:szCs w:val="30"/>
        </w:rPr>
        <w:t>钢结构装配式住宅应符合建筑结构和建筑装修的一体化设计要求，其一体化技术集成应包括下列内容：</w:t>
      </w:r>
    </w:p>
    <w:p w14:paraId="458AE508" w14:textId="77777777" w:rsidR="008153BE" w:rsidRDefault="003E244C">
      <w:pPr>
        <w:pStyle w:val="af1"/>
        <w:numPr>
          <w:ilvl w:val="1"/>
          <w:numId w:val="23"/>
        </w:numPr>
        <w:tabs>
          <w:tab w:val="left" w:pos="709"/>
        </w:tabs>
        <w:ind w:firstLineChars="0"/>
      </w:pPr>
      <w:r>
        <w:rPr>
          <w:rFonts w:hint="eastAsia"/>
        </w:rPr>
        <w:t>建筑结构的系统及技术集成；</w:t>
      </w:r>
    </w:p>
    <w:p w14:paraId="7C814E14" w14:textId="77777777" w:rsidR="008153BE" w:rsidRDefault="003E244C">
      <w:pPr>
        <w:pStyle w:val="af1"/>
        <w:numPr>
          <w:ilvl w:val="1"/>
          <w:numId w:val="23"/>
        </w:numPr>
        <w:tabs>
          <w:tab w:val="left" w:pos="709"/>
        </w:tabs>
        <w:ind w:left="0" w:firstLineChars="0" w:firstLine="420"/>
      </w:pPr>
      <w:r>
        <w:rPr>
          <w:rFonts w:hint="eastAsia"/>
        </w:rPr>
        <w:t>建筑内装的系统及技术集成；</w:t>
      </w:r>
    </w:p>
    <w:p w14:paraId="079D3DDF" w14:textId="77777777" w:rsidR="008153BE" w:rsidRDefault="003E244C">
      <w:pPr>
        <w:pStyle w:val="af1"/>
        <w:numPr>
          <w:ilvl w:val="1"/>
          <w:numId w:val="23"/>
        </w:numPr>
        <w:tabs>
          <w:tab w:val="left" w:pos="709"/>
        </w:tabs>
        <w:ind w:left="0" w:firstLineChars="0" w:firstLine="420"/>
      </w:pPr>
      <w:r>
        <w:rPr>
          <w:rFonts w:hint="eastAsia"/>
        </w:rPr>
        <w:t>围护系统的系统及技术集成；</w:t>
      </w:r>
    </w:p>
    <w:p w14:paraId="365B3701" w14:textId="77777777" w:rsidR="008153BE" w:rsidRDefault="003E244C">
      <w:pPr>
        <w:pStyle w:val="af1"/>
        <w:numPr>
          <w:ilvl w:val="1"/>
          <w:numId w:val="23"/>
        </w:numPr>
        <w:tabs>
          <w:tab w:val="left" w:pos="709"/>
        </w:tabs>
        <w:ind w:left="0" w:firstLineChars="0" w:firstLine="420"/>
      </w:pPr>
      <w:r>
        <w:rPr>
          <w:rFonts w:hint="eastAsia"/>
        </w:rPr>
        <w:t>设备及管线的系统及技术集成。</w:t>
      </w:r>
    </w:p>
    <w:p w14:paraId="6459F488" w14:textId="77777777" w:rsidR="008153BE" w:rsidRDefault="003E244C">
      <w:pPr>
        <w:pStyle w:val="af1"/>
        <w:numPr>
          <w:ilvl w:val="0"/>
          <w:numId w:val="22"/>
        </w:numPr>
        <w:ind w:firstLineChars="0"/>
      </w:pPr>
      <w:r>
        <w:rPr>
          <w:rFonts w:hint="eastAsia"/>
        </w:rPr>
        <w:lastRenderedPageBreak/>
        <w:t>建筑内装系统应结合项目需求、建筑条件与成本要求等，对隔墙与墙面系统、吊顶系统、楼地面系统、集成式厨房系统、集成式卫生间系统、收纳系统、内门窗系统、设备和管线系统等进行集成设计。</w:t>
      </w:r>
    </w:p>
    <w:p w14:paraId="6A06F712" w14:textId="77777777" w:rsidR="008153BE" w:rsidRDefault="003E244C">
      <w:pPr>
        <w:pStyle w:val="af1"/>
        <w:numPr>
          <w:ilvl w:val="0"/>
          <w:numId w:val="22"/>
        </w:numPr>
        <w:ind w:firstLineChars="0"/>
      </w:pPr>
      <w:r>
        <w:rPr>
          <w:rFonts w:hint="eastAsia"/>
        </w:rPr>
        <w:t>建筑内装系统设计应满足内装部品的连接、检修更换、物权归属和设备及管线使用年限的要求，并应符合下列规定：</w:t>
      </w:r>
    </w:p>
    <w:p w14:paraId="28415C6F" w14:textId="77777777" w:rsidR="008153BE" w:rsidRDefault="003E244C">
      <w:pPr>
        <w:pStyle w:val="af1"/>
        <w:numPr>
          <w:ilvl w:val="1"/>
          <w:numId w:val="24"/>
        </w:numPr>
        <w:tabs>
          <w:tab w:val="left" w:pos="709"/>
        </w:tabs>
        <w:ind w:firstLineChars="0"/>
      </w:pPr>
      <w:r>
        <w:rPr>
          <w:rFonts w:hint="eastAsia"/>
        </w:rPr>
        <w:t>共用内装部品不宜设置在套内专用空间内；</w:t>
      </w:r>
    </w:p>
    <w:p w14:paraId="6E83E191" w14:textId="77777777" w:rsidR="008153BE" w:rsidRDefault="003E244C">
      <w:pPr>
        <w:pStyle w:val="af1"/>
        <w:numPr>
          <w:ilvl w:val="1"/>
          <w:numId w:val="24"/>
        </w:numPr>
        <w:tabs>
          <w:tab w:val="left" w:pos="709"/>
        </w:tabs>
        <w:ind w:left="0" w:firstLineChars="0" w:firstLine="420"/>
      </w:pPr>
      <w:r>
        <w:rPr>
          <w:rFonts w:hint="eastAsia"/>
        </w:rPr>
        <w:t>设计使用年限较短内装部品的检修更换应避免破坏设计使用年限较长的内装部品；</w:t>
      </w:r>
    </w:p>
    <w:p w14:paraId="5471704F" w14:textId="77777777" w:rsidR="008153BE" w:rsidRDefault="003E244C">
      <w:pPr>
        <w:pStyle w:val="af1"/>
        <w:numPr>
          <w:ilvl w:val="1"/>
          <w:numId w:val="24"/>
        </w:numPr>
        <w:tabs>
          <w:tab w:val="left" w:pos="709"/>
        </w:tabs>
        <w:ind w:firstLineChars="0"/>
      </w:pPr>
      <w:r>
        <w:rPr>
          <w:rFonts w:hint="eastAsia"/>
        </w:rPr>
        <w:t>套内内装部品的检修更换应不影响共用内装部品和其他内装部品的使用。</w:t>
      </w:r>
    </w:p>
    <w:p w14:paraId="1EEE71A0" w14:textId="77777777" w:rsidR="008153BE" w:rsidRDefault="003E244C">
      <w:pPr>
        <w:pStyle w:val="af1"/>
        <w:numPr>
          <w:ilvl w:val="0"/>
          <w:numId w:val="22"/>
        </w:numPr>
        <w:ind w:firstLineChars="0"/>
      </w:pPr>
      <w:r>
        <w:rPr>
          <w:rFonts w:hint="eastAsia"/>
        </w:rPr>
        <w:t>部品应采用标准化接口，部品接口应符合部品与管线之间、部品之间连接的通用性要求。</w:t>
      </w:r>
    </w:p>
    <w:p w14:paraId="3C89C252" w14:textId="77777777" w:rsidR="008153BE" w:rsidRDefault="003E244C">
      <w:pPr>
        <w:pStyle w:val="af1"/>
        <w:numPr>
          <w:ilvl w:val="0"/>
          <w:numId w:val="22"/>
        </w:numPr>
        <w:ind w:firstLineChars="0"/>
      </w:pPr>
      <w:r>
        <w:rPr>
          <w:rFonts w:hint="eastAsia"/>
        </w:rPr>
        <w:t>钢结构装配式住宅应采用装配式隔墙、吊顶和楼地面等集成化部品。</w:t>
      </w:r>
    </w:p>
    <w:p w14:paraId="0BF08A4D" w14:textId="77777777" w:rsidR="008153BE" w:rsidRDefault="003E244C">
      <w:pPr>
        <w:pStyle w:val="af1"/>
        <w:numPr>
          <w:ilvl w:val="0"/>
          <w:numId w:val="22"/>
        </w:numPr>
        <w:ind w:firstLineChars="0"/>
      </w:pPr>
      <w:r>
        <w:rPr>
          <w:rFonts w:hint="eastAsia"/>
        </w:rPr>
        <w:t>钢结构装配式住宅宜采用单元模块化的厨房、卫生间和收纳，并应符合下列规定：</w:t>
      </w:r>
    </w:p>
    <w:p w14:paraId="25F65C87" w14:textId="77777777" w:rsidR="008153BE" w:rsidRDefault="003E244C">
      <w:pPr>
        <w:pStyle w:val="af1"/>
        <w:numPr>
          <w:ilvl w:val="1"/>
          <w:numId w:val="25"/>
        </w:numPr>
        <w:tabs>
          <w:tab w:val="left" w:pos="709"/>
        </w:tabs>
        <w:ind w:left="0" w:firstLineChars="0" w:firstLine="420"/>
      </w:pPr>
      <w:r>
        <w:rPr>
          <w:rFonts w:hint="eastAsia"/>
        </w:rPr>
        <w:t>厨房设计应符合干式工法施工的要求，宜优先选用标准化系列化的整体厨房；</w:t>
      </w:r>
    </w:p>
    <w:p w14:paraId="7748757D" w14:textId="77777777" w:rsidR="008153BE" w:rsidRDefault="003E244C">
      <w:pPr>
        <w:pStyle w:val="af1"/>
        <w:numPr>
          <w:ilvl w:val="1"/>
          <w:numId w:val="25"/>
        </w:numPr>
        <w:tabs>
          <w:tab w:val="left" w:pos="709"/>
        </w:tabs>
        <w:ind w:left="0" w:firstLineChars="0" w:firstLine="420"/>
      </w:pPr>
      <w:r>
        <w:rPr>
          <w:rFonts w:hint="eastAsia"/>
        </w:rPr>
        <w:t>卫生间设计应符合干式工法施工和同层排水的要求，宜优先选用设计标准化系列化的整体卫浴；</w:t>
      </w:r>
    </w:p>
    <w:p w14:paraId="31D0436F" w14:textId="77777777" w:rsidR="008153BE" w:rsidRDefault="003E244C">
      <w:pPr>
        <w:pStyle w:val="af1"/>
        <w:numPr>
          <w:ilvl w:val="1"/>
          <w:numId w:val="25"/>
        </w:numPr>
        <w:tabs>
          <w:tab w:val="left" w:pos="709"/>
        </w:tabs>
        <w:ind w:firstLineChars="0"/>
      </w:pPr>
      <w:r>
        <w:rPr>
          <w:rFonts w:hint="eastAsia"/>
        </w:rPr>
        <w:t>收纳空间设计应遵循模数协调原则，宜优先选用标准化系列化的整体收纳。</w:t>
      </w:r>
    </w:p>
    <w:p w14:paraId="1DB7B917" w14:textId="77777777" w:rsidR="008153BE" w:rsidRDefault="003E244C">
      <w:pPr>
        <w:pStyle w:val="af1"/>
        <w:numPr>
          <w:ilvl w:val="0"/>
          <w:numId w:val="22"/>
        </w:numPr>
        <w:ind w:firstLineChars="0"/>
      </w:pPr>
      <w:r>
        <w:rPr>
          <w:rFonts w:hint="eastAsia"/>
        </w:rPr>
        <w:t>内装部品、设备及管线应便于检修更换，且不影响建筑结构体的安全性。</w:t>
      </w:r>
    </w:p>
    <w:p w14:paraId="2C4470F0" w14:textId="77777777" w:rsidR="008153BE" w:rsidRDefault="003E244C">
      <w:pPr>
        <w:pStyle w:val="af1"/>
        <w:numPr>
          <w:ilvl w:val="0"/>
          <w:numId w:val="22"/>
        </w:numPr>
        <w:ind w:firstLineChars="0"/>
      </w:pPr>
      <w:r>
        <w:rPr>
          <w:rFonts w:hint="eastAsia"/>
        </w:rPr>
        <w:t>装配式吊顶部品内宜设置可敷设管线的空间，厨房、卫生间的吊顶宜设有检修口。</w:t>
      </w:r>
    </w:p>
    <w:p w14:paraId="58AD68E6" w14:textId="77777777" w:rsidR="008153BE" w:rsidRDefault="003E244C">
      <w:pPr>
        <w:pStyle w:val="af1"/>
        <w:numPr>
          <w:ilvl w:val="0"/>
          <w:numId w:val="22"/>
        </w:numPr>
        <w:ind w:firstLineChars="0"/>
      </w:pPr>
      <w:r>
        <w:rPr>
          <w:rFonts w:hint="eastAsia"/>
        </w:rPr>
        <w:t>宜采用可敷设管线的架空地板系统的集成化部品。</w:t>
      </w:r>
    </w:p>
    <w:p w14:paraId="0F9E24DC" w14:textId="77777777" w:rsidR="008153BE" w:rsidRDefault="003E244C">
      <w:pPr>
        <w:pStyle w:val="af1"/>
        <w:numPr>
          <w:ilvl w:val="0"/>
          <w:numId w:val="22"/>
        </w:numPr>
        <w:ind w:firstLineChars="0"/>
      </w:pPr>
      <w:r>
        <w:rPr>
          <w:rFonts w:hint="eastAsia"/>
        </w:rPr>
        <w:t>整体厨房、整体卫浴和整体收纳应采用标准化内装部品，选型和安装应与建筑结构体一体化设计施工。</w:t>
      </w:r>
    </w:p>
    <w:p w14:paraId="40F8D594" w14:textId="77777777" w:rsidR="008153BE" w:rsidRDefault="003E244C">
      <w:pPr>
        <w:pStyle w:val="af1"/>
        <w:numPr>
          <w:ilvl w:val="0"/>
          <w:numId w:val="22"/>
        </w:numPr>
        <w:ind w:firstLineChars="0"/>
      </w:pPr>
      <w:r>
        <w:rPr>
          <w:rFonts w:hint="eastAsia"/>
        </w:rPr>
        <w:t>吊顶系统宜与新风、排风、给水、喷淋、烟感、灯具等设备和管线进行集成设计。</w:t>
      </w:r>
    </w:p>
    <w:p w14:paraId="25265773" w14:textId="77777777" w:rsidR="008153BE" w:rsidRDefault="003E244C">
      <w:pPr>
        <w:pStyle w:val="af1"/>
        <w:numPr>
          <w:ilvl w:val="0"/>
          <w:numId w:val="22"/>
        </w:numPr>
        <w:ind w:firstLineChars="0"/>
      </w:pPr>
      <w:r>
        <w:rPr>
          <w:rFonts w:hint="eastAsia"/>
        </w:rPr>
        <w:t>装配式楼地面系统宜与地面供暖、电气、给水排水、新风等系统的管线进行集成设计。</w:t>
      </w:r>
    </w:p>
    <w:p w14:paraId="4AF59199" w14:textId="77777777" w:rsidR="008153BE" w:rsidRDefault="003E244C">
      <w:pPr>
        <w:pStyle w:val="af1"/>
        <w:numPr>
          <w:ilvl w:val="0"/>
          <w:numId w:val="22"/>
        </w:numPr>
        <w:ind w:firstLineChars="0"/>
      </w:pPr>
      <w:r>
        <w:rPr>
          <w:rFonts w:hint="eastAsia"/>
        </w:rPr>
        <w:lastRenderedPageBreak/>
        <w:t>集成式厨房的设计应包含厨房楼地面、吊顶、墙面、橱柜和厨房设备及管线的设计，并应与内装修工程的其他系统进行协同设计。集成式厨房管线应进行综合协同设计，竖向管线应集中设置，冷热水表、燃气表、净水设备等宜集中布置，且应便于查表和检修。</w:t>
      </w:r>
    </w:p>
    <w:p w14:paraId="49DF649C" w14:textId="77777777" w:rsidR="008153BE" w:rsidRDefault="003E244C">
      <w:pPr>
        <w:pStyle w:val="af1"/>
        <w:numPr>
          <w:ilvl w:val="0"/>
          <w:numId w:val="22"/>
        </w:numPr>
        <w:ind w:firstLineChars="0"/>
      </w:pPr>
      <w:r>
        <w:rPr>
          <w:rFonts w:hint="eastAsia"/>
        </w:rPr>
        <w:t>集成式卫生间宜采用同层排水方式；当采取结构局部降板方式实现同层排水时，应结合排水方案及检修要求等因素确定降板区域；降板高度应根据防水底盘厚度、卫生器具布置方案、管道尺寸及敷设路径等因素确定。集成式卫生间的设备管线应进行综合设计，给水、热水、电气管线宜敷设在吊顶内；设计时应充分考虑更新、维护的需求，并应在相应的部位设置检修口或检修门。</w:t>
      </w:r>
    </w:p>
    <w:p w14:paraId="1A23A032" w14:textId="77777777" w:rsidR="008153BE" w:rsidRDefault="003E244C">
      <w:pPr>
        <w:pStyle w:val="af1"/>
        <w:numPr>
          <w:ilvl w:val="0"/>
          <w:numId w:val="22"/>
        </w:numPr>
        <w:ind w:firstLineChars="0"/>
      </w:pPr>
      <w:r>
        <w:rPr>
          <w:rFonts w:hint="eastAsia"/>
        </w:rPr>
        <w:t>收纳系统宜与建筑隔墙、吊顶等进行一体化设计。收纳系统部品应进行标准化、模块化设计，并宜采用工厂生产的标准化部品。</w:t>
      </w:r>
    </w:p>
    <w:p w14:paraId="63C56ABD" w14:textId="77777777" w:rsidR="008153BE" w:rsidRDefault="003E244C">
      <w:pPr>
        <w:pStyle w:val="af1"/>
        <w:numPr>
          <w:ilvl w:val="0"/>
          <w:numId w:val="22"/>
        </w:numPr>
        <w:ind w:firstLineChars="0"/>
      </w:pPr>
      <w:r>
        <w:rPr>
          <w:rFonts w:hint="eastAsia"/>
        </w:rPr>
        <w:t>应结合项目建设条件和项目需求合理确定管线与结构分离的方式，设备管线的安装敷设应与室内空间设计相协调。</w:t>
      </w:r>
    </w:p>
    <w:p w14:paraId="279CC6ED" w14:textId="77777777" w:rsidR="008153BE" w:rsidRDefault="003E244C">
      <w:pPr>
        <w:pStyle w:val="af1"/>
        <w:numPr>
          <w:ilvl w:val="0"/>
          <w:numId w:val="22"/>
        </w:numPr>
        <w:ind w:firstLineChars="0"/>
      </w:pPr>
      <w:r>
        <w:rPr>
          <w:rFonts w:hint="eastAsia"/>
        </w:rPr>
        <w:t>设备和管线设计应遵循下列原则：</w:t>
      </w:r>
    </w:p>
    <w:p w14:paraId="44884C03" w14:textId="77777777" w:rsidR="008153BE" w:rsidRDefault="003E244C">
      <w:pPr>
        <w:pStyle w:val="af1"/>
        <w:numPr>
          <w:ilvl w:val="1"/>
          <w:numId w:val="26"/>
        </w:numPr>
        <w:tabs>
          <w:tab w:val="left" w:pos="709"/>
        </w:tabs>
        <w:ind w:left="0" w:firstLineChars="0" w:firstLine="420"/>
      </w:pPr>
      <w:r>
        <w:rPr>
          <w:rFonts w:hint="eastAsia"/>
        </w:rPr>
        <w:t>设备和管线系统宜通过综合设计及管线集成技术提高设备与管线系统的集成度；</w:t>
      </w:r>
    </w:p>
    <w:p w14:paraId="3BD8E7BB" w14:textId="77777777" w:rsidR="008153BE" w:rsidRDefault="003E244C">
      <w:pPr>
        <w:pStyle w:val="af1"/>
        <w:numPr>
          <w:ilvl w:val="1"/>
          <w:numId w:val="26"/>
        </w:numPr>
        <w:tabs>
          <w:tab w:val="left" w:pos="709"/>
        </w:tabs>
        <w:ind w:left="0" w:firstLineChars="0" w:firstLine="420"/>
      </w:pPr>
      <w:r>
        <w:rPr>
          <w:rFonts w:hint="eastAsia"/>
        </w:rPr>
        <w:t>设备和管线不应敷设在混凝土结构或混凝土垫层内，也不应通过墙体表面开凿或剔凿等方式设置；</w:t>
      </w:r>
    </w:p>
    <w:p w14:paraId="0B3EC635" w14:textId="77777777" w:rsidR="008153BE" w:rsidRDefault="003E244C">
      <w:pPr>
        <w:pStyle w:val="af1"/>
        <w:numPr>
          <w:ilvl w:val="1"/>
          <w:numId w:val="26"/>
        </w:numPr>
        <w:tabs>
          <w:tab w:val="left" w:pos="709"/>
        </w:tabs>
        <w:ind w:left="0" w:firstLineChars="0" w:firstLine="420"/>
      </w:pPr>
      <w:r>
        <w:rPr>
          <w:rFonts w:hint="eastAsia"/>
        </w:rPr>
        <w:t>竖向主干管线、公共功能的阀门、计量设备、电气设备以及用于总体调节和检修的部件，应集中设置在公共区域的管井或表间内；</w:t>
      </w:r>
    </w:p>
    <w:p w14:paraId="0246877F" w14:textId="77777777" w:rsidR="008153BE" w:rsidRDefault="003E244C">
      <w:pPr>
        <w:pStyle w:val="af1"/>
        <w:numPr>
          <w:ilvl w:val="1"/>
          <w:numId w:val="26"/>
        </w:numPr>
        <w:tabs>
          <w:tab w:val="left" w:pos="709"/>
        </w:tabs>
        <w:ind w:left="0" w:firstLineChars="0" w:firstLine="420"/>
      </w:pPr>
      <w:r>
        <w:rPr>
          <w:rFonts w:hint="eastAsia"/>
        </w:rPr>
        <w:t>设备和管线的预留洞口尺寸及位置、插座接口点位应在设计图中明确标注，部品应定位准确；</w:t>
      </w:r>
    </w:p>
    <w:p w14:paraId="66C8B501" w14:textId="77777777" w:rsidR="008153BE" w:rsidRDefault="003E244C">
      <w:pPr>
        <w:pStyle w:val="af1"/>
        <w:numPr>
          <w:ilvl w:val="1"/>
          <w:numId w:val="26"/>
        </w:numPr>
        <w:tabs>
          <w:tab w:val="left" w:pos="709"/>
        </w:tabs>
        <w:ind w:left="0" w:firstLineChars="0" w:firstLine="420"/>
      </w:pPr>
      <w:r>
        <w:rPr>
          <w:rFonts w:hint="eastAsia"/>
        </w:rPr>
        <w:t>敷设于楼地面的架空层、吊顶空间、装配式隔墙内的空调及通风、给水、供暖、强弱电等设备与管线应便于检修，检修口宜采用标准化尺寸。</w:t>
      </w:r>
    </w:p>
    <w:p w14:paraId="3CD4C51A" w14:textId="77777777" w:rsidR="008153BE" w:rsidRDefault="003E244C">
      <w:pPr>
        <w:pStyle w:val="af1"/>
        <w:numPr>
          <w:ilvl w:val="0"/>
          <w:numId w:val="22"/>
        </w:numPr>
        <w:ind w:firstLineChars="0"/>
      </w:pPr>
      <w:r>
        <w:rPr>
          <w:rFonts w:hint="eastAsia"/>
        </w:rPr>
        <w:t>设备和管线系统的公共部分与套内部分应界限清晰。分户管路与公共管路的结合部位及公用配管的阀门部位，其检修口宜采用标准化尺寸。</w:t>
      </w:r>
    </w:p>
    <w:p w14:paraId="499A49D7" w14:textId="77777777" w:rsidR="008153BE" w:rsidRDefault="003E244C">
      <w:pPr>
        <w:pStyle w:val="af1"/>
        <w:numPr>
          <w:ilvl w:val="0"/>
          <w:numId w:val="22"/>
        </w:numPr>
        <w:ind w:firstLineChars="0"/>
      </w:pPr>
      <w:r>
        <w:rPr>
          <w:rFonts w:hint="eastAsia"/>
        </w:rPr>
        <w:t>供暖、空调和通风管道设置应符合下列规定：</w:t>
      </w:r>
    </w:p>
    <w:p w14:paraId="3F0F9D50" w14:textId="77777777" w:rsidR="008153BE" w:rsidRDefault="003E244C">
      <w:pPr>
        <w:pStyle w:val="af1"/>
        <w:numPr>
          <w:ilvl w:val="1"/>
          <w:numId w:val="27"/>
        </w:numPr>
        <w:tabs>
          <w:tab w:val="left" w:pos="709"/>
        </w:tabs>
        <w:ind w:left="0" w:firstLineChars="0" w:firstLine="420"/>
      </w:pPr>
      <w:r>
        <w:rPr>
          <w:rFonts w:hint="eastAsia"/>
        </w:rPr>
        <w:t>敷设于居住建筑隔墙系统、吊顶系统、架空地板系统内的供暖管道不宜有接口和阀门、部件；</w:t>
      </w:r>
    </w:p>
    <w:p w14:paraId="5512E898" w14:textId="77777777" w:rsidR="008153BE" w:rsidRDefault="003E244C">
      <w:pPr>
        <w:pStyle w:val="af1"/>
        <w:numPr>
          <w:ilvl w:val="1"/>
          <w:numId w:val="27"/>
        </w:numPr>
        <w:tabs>
          <w:tab w:val="left" w:pos="709"/>
        </w:tabs>
        <w:ind w:left="0" w:firstLineChars="0" w:firstLine="420"/>
      </w:pPr>
      <w:r>
        <w:rPr>
          <w:rFonts w:hint="eastAsia"/>
        </w:rPr>
        <w:lastRenderedPageBreak/>
        <w:t>供暖、空调和通风系统管道安装应设置可靠的支撑系统并充分考虑管道伸缩补偿，确保安装安全；同时，应按照相关标准要求，设置保温隔热措施；</w:t>
      </w:r>
    </w:p>
    <w:p w14:paraId="5171E396" w14:textId="77777777" w:rsidR="008153BE" w:rsidRDefault="003E244C">
      <w:pPr>
        <w:pStyle w:val="af1"/>
        <w:numPr>
          <w:ilvl w:val="1"/>
          <w:numId w:val="27"/>
        </w:numPr>
        <w:tabs>
          <w:tab w:val="left" w:pos="709"/>
        </w:tabs>
        <w:ind w:left="0" w:firstLineChars="0" w:firstLine="420"/>
      </w:pPr>
      <w:r>
        <w:rPr>
          <w:rFonts w:hint="eastAsia"/>
        </w:rPr>
        <w:t>空调通风管道宜采用工厂预制、现场冷连接工艺。</w:t>
      </w:r>
    </w:p>
    <w:p w14:paraId="1934DF91" w14:textId="77777777" w:rsidR="008153BE" w:rsidRDefault="003E244C">
      <w:pPr>
        <w:pStyle w:val="af1"/>
        <w:numPr>
          <w:ilvl w:val="0"/>
          <w:numId w:val="22"/>
        </w:numPr>
        <w:ind w:firstLineChars="0"/>
      </w:pPr>
      <w:r>
        <w:rPr>
          <w:rFonts w:hint="eastAsia"/>
        </w:rPr>
        <w:t>电气管线设计应符合下列规定：</w:t>
      </w:r>
    </w:p>
    <w:p w14:paraId="1C716AA3" w14:textId="77777777" w:rsidR="008153BE" w:rsidRDefault="003E244C">
      <w:pPr>
        <w:pStyle w:val="af1"/>
        <w:numPr>
          <w:ilvl w:val="1"/>
          <w:numId w:val="28"/>
        </w:numPr>
        <w:tabs>
          <w:tab w:val="left" w:pos="709"/>
        </w:tabs>
        <w:ind w:firstLineChars="0"/>
      </w:pPr>
      <w:r>
        <w:rPr>
          <w:rFonts w:hint="eastAsia"/>
        </w:rPr>
        <w:t>电气线缆应采用符合安全和防火要求的敷设方式配线；</w:t>
      </w:r>
    </w:p>
    <w:p w14:paraId="4614A217" w14:textId="77777777" w:rsidR="008153BE" w:rsidRDefault="003E244C">
      <w:pPr>
        <w:pStyle w:val="af1"/>
        <w:numPr>
          <w:ilvl w:val="1"/>
          <w:numId w:val="28"/>
        </w:numPr>
        <w:tabs>
          <w:tab w:val="left" w:pos="709"/>
        </w:tabs>
        <w:ind w:left="0" w:firstLineChars="0" w:firstLine="420"/>
      </w:pPr>
      <w:r>
        <w:rPr>
          <w:rFonts w:hint="eastAsia"/>
        </w:rPr>
        <w:t>电气线缆应穿金属管或在金属线槽内敷设，线缆在管道或线槽内不宜有接头，如有接头，应放置在接线盒内；</w:t>
      </w:r>
    </w:p>
    <w:p w14:paraId="209B3302" w14:textId="77777777" w:rsidR="008153BE" w:rsidRDefault="003E244C">
      <w:pPr>
        <w:pStyle w:val="af1"/>
        <w:numPr>
          <w:ilvl w:val="1"/>
          <w:numId w:val="28"/>
        </w:numPr>
        <w:tabs>
          <w:tab w:val="left" w:pos="709"/>
        </w:tabs>
        <w:ind w:left="0" w:firstLineChars="0" w:firstLine="420"/>
      </w:pPr>
      <w:r>
        <w:rPr>
          <w:rFonts w:hint="eastAsia"/>
        </w:rPr>
        <w:t>电气线缆设计在隔墙内布线时，隔墙应优先选用带穿线管的工厂化生产的墙板。</w:t>
      </w:r>
    </w:p>
    <w:p w14:paraId="7D00A7B8" w14:textId="77777777" w:rsidR="008153BE" w:rsidRDefault="003E244C">
      <w:pPr>
        <w:pStyle w:val="af1"/>
        <w:numPr>
          <w:ilvl w:val="0"/>
          <w:numId w:val="22"/>
        </w:numPr>
        <w:ind w:firstLineChars="0"/>
      </w:pPr>
      <w:r>
        <w:rPr>
          <w:rFonts w:hint="eastAsia"/>
        </w:rPr>
        <w:t>装配式装修与主体结构系统、外围护系统、设备管线系统的接口设计应符合通用性要求。</w:t>
      </w:r>
    </w:p>
    <w:p w14:paraId="1D2F2F70" w14:textId="77777777" w:rsidR="008153BE" w:rsidRDefault="003E244C">
      <w:pPr>
        <w:pStyle w:val="af1"/>
        <w:numPr>
          <w:ilvl w:val="0"/>
          <w:numId w:val="22"/>
        </w:numPr>
        <w:ind w:firstLineChars="0"/>
      </w:pPr>
      <w:r>
        <w:rPr>
          <w:rFonts w:hint="eastAsia"/>
        </w:rPr>
        <w:t>装配式内装修应采用标准化的连接构造，接口的位置和尺寸应符合模数协调的要求，并应做到连接合理、拆装方便、使用可靠。</w:t>
      </w:r>
    </w:p>
    <w:p w14:paraId="363B9D40" w14:textId="77777777" w:rsidR="008153BE" w:rsidRDefault="003E244C">
      <w:pPr>
        <w:pStyle w:val="af1"/>
        <w:numPr>
          <w:ilvl w:val="0"/>
          <w:numId w:val="22"/>
        </w:numPr>
        <w:ind w:firstLineChars="0"/>
      </w:pPr>
      <w:r>
        <w:rPr>
          <w:rFonts w:hint="eastAsia"/>
        </w:rPr>
        <w:t>部品的连接构造应符合下列规定：</w:t>
      </w:r>
    </w:p>
    <w:p w14:paraId="280C779E" w14:textId="77777777" w:rsidR="008153BE" w:rsidRDefault="003E244C">
      <w:pPr>
        <w:pStyle w:val="af1"/>
        <w:numPr>
          <w:ilvl w:val="1"/>
          <w:numId w:val="29"/>
        </w:numPr>
        <w:tabs>
          <w:tab w:val="left" w:pos="709"/>
        </w:tabs>
        <w:ind w:left="0" w:firstLineChars="0" w:firstLine="420"/>
      </w:pPr>
      <w:r>
        <w:rPr>
          <w:rFonts w:hint="eastAsia"/>
        </w:rPr>
        <w:t>居住建筑套内部品的维修和更换不应影响公共区域部品或结构的正常使用；</w:t>
      </w:r>
    </w:p>
    <w:p w14:paraId="0155BA4D" w14:textId="77777777" w:rsidR="008153BE" w:rsidRDefault="003E244C">
      <w:pPr>
        <w:pStyle w:val="af1"/>
        <w:numPr>
          <w:ilvl w:val="1"/>
          <w:numId w:val="29"/>
        </w:numPr>
        <w:tabs>
          <w:tab w:val="left" w:pos="709"/>
        </w:tabs>
        <w:ind w:left="0" w:firstLineChars="0" w:firstLine="420"/>
      </w:pPr>
      <w:r>
        <w:rPr>
          <w:rFonts w:hint="eastAsia"/>
        </w:rPr>
        <w:t>设计耐久年限低的部品部件应安装在易更换易维修的位置，避免更换时破坏耐久年限高的部品或结构构件；</w:t>
      </w:r>
    </w:p>
    <w:p w14:paraId="50D8BD8A" w14:textId="77777777" w:rsidR="008153BE" w:rsidRDefault="003E244C">
      <w:pPr>
        <w:pStyle w:val="af1"/>
        <w:numPr>
          <w:ilvl w:val="1"/>
          <w:numId w:val="29"/>
        </w:numPr>
        <w:tabs>
          <w:tab w:val="left" w:pos="709"/>
        </w:tabs>
        <w:ind w:left="0" w:firstLineChars="0" w:firstLine="420"/>
      </w:pPr>
      <w:r>
        <w:rPr>
          <w:rFonts w:hint="eastAsia"/>
        </w:rPr>
        <w:t>先装部品应为后装部品预留接口，并应与后装部品接口匹配。</w:t>
      </w:r>
    </w:p>
    <w:p w14:paraId="25EC3F5C" w14:textId="77777777" w:rsidR="008153BE" w:rsidRDefault="003E244C">
      <w:pPr>
        <w:spacing w:line="240" w:lineRule="auto"/>
        <w:ind w:firstLineChars="0" w:firstLine="0"/>
        <w:jc w:val="left"/>
      </w:pPr>
      <w:r>
        <w:br w:type="page"/>
      </w:r>
    </w:p>
    <w:p w14:paraId="734784C2" w14:textId="77777777" w:rsidR="008153BE" w:rsidRDefault="003E244C">
      <w:pPr>
        <w:pStyle w:val="1"/>
        <w:numPr>
          <w:ilvl w:val="0"/>
          <w:numId w:val="1"/>
        </w:numPr>
        <w:ind w:left="0" w:firstLine="0"/>
      </w:pPr>
      <w:bookmarkStart w:id="15" w:name="_Toc86677979"/>
      <w:r>
        <w:rPr>
          <w:rFonts w:hint="eastAsia"/>
        </w:rPr>
        <w:lastRenderedPageBreak/>
        <w:t>施工一体化技术要求</w:t>
      </w:r>
      <w:bookmarkEnd w:id="15"/>
    </w:p>
    <w:p w14:paraId="19BD0C9A" w14:textId="77777777" w:rsidR="008153BE" w:rsidRDefault="003E244C">
      <w:pPr>
        <w:pStyle w:val="2"/>
        <w:numPr>
          <w:ilvl w:val="1"/>
          <w:numId w:val="1"/>
        </w:numPr>
        <w:spacing w:line="415" w:lineRule="auto"/>
        <w:ind w:left="0" w:firstLineChars="0" w:firstLine="0"/>
      </w:pPr>
      <w:bookmarkStart w:id="16" w:name="_Toc86677980"/>
      <w:r>
        <w:rPr>
          <w:rFonts w:hint="eastAsia"/>
        </w:rPr>
        <w:t>一般规定</w:t>
      </w:r>
      <w:bookmarkEnd w:id="16"/>
    </w:p>
    <w:p w14:paraId="049928D2" w14:textId="77777777" w:rsidR="008153BE" w:rsidRDefault="003E244C">
      <w:pPr>
        <w:pStyle w:val="af1"/>
        <w:numPr>
          <w:ilvl w:val="0"/>
          <w:numId w:val="30"/>
        </w:numPr>
        <w:ind w:firstLineChars="0"/>
        <w:rPr>
          <w:rFonts w:ascii="宋体" w:hAnsi="宋体"/>
        </w:rPr>
      </w:pPr>
      <w:r>
        <w:rPr>
          <w:rFonts w:ascii="宋体" w:hAnsi="宋体" w:hint="eastAsia"/>
        </w:rPr>
        <w:t>建筑与装修一体化施工应结合设计、生产、装配一体化的要求，根据工程特点，协同总包单位制定工程施工组织设计及施工方案，明确装修工程与其他各分项工程的施工界面、施工工序与避让原则。</w:t>
      </w:r>
    </w:p>
    <w:p w14:paraId="54D4BF61" w14:textId="77777777" w:rsidR="003F6D2B" w:rsidRDefault="003F6D2B" w:rsidP="003F6D2B">
      <w:pPr>
        <w:pStyle w:val="af1"/>
        <w:numPr>
          <w:ilvl w:val="0"/>
          <w:numId w:val="30"/>
        </w:numPr>
        <w:ind w:firstLineChars="0"/>
        <w:rPr>
          <w:rFonts w:ascii="宋体" w:hAnsi="宋体"/>
        </w:rPr>
      </w:pPr>
      <w:r w:rsidRPr="003F6D2B">
        <w:rPr>
          <w:rFonts w:ascii="宋体" w:hAnsi="宋体" w:hint="eastAsia"/>
        </w:rPr>
        <w:t>装配式装修各分项工程施工前，应核对已完成主体结构的外观质量和尺寸偏差，复核预留预埋、隐蔽工程及成品保护情况，确认具有施工条件，完成施工交接手续。</w:t>
      </w:r>
    </w:p>
    <w:p w14:paraId="02BFAE99" w14:textId="56E8DB52" w:rsidR="008153BE" w:rsidRDefault="003E244C">
      <w:pPr>
        <w:pStyle w:val="af1"/>
        <w:numPr>
          <w:ilvl w:val="0"/>
          <w:numId w:val="30"/>
        </w:numPr>
        <w:ind w:firstLineChars="0"/>
        <w:rPr>
          <w:rFonts w:ascii="宋体" w:hAnsi="宋体"/>
        </w:rPr>
      </w:pPr>
      <w:r>
        <w:rPr>
          <w:rFonts w:ascii="宋体" w:hAnsi="宋体" w:hint="eastAsia"/>
        </w:rPr>
        <w:t>施工单位应按照设计文件编制专项施工方案，并应对施工全过程实行质量控制。</w:t>
      </w:r>
    </w:p>
    <w:p w14:paraId="0E99E0CD" w14:textId="77777777" w:rsidR="008153BE" w:rsidRDefault="003E244C">
      <w:pPr>
        <w:pStyle w:val="af1"/>
        <w:numPr>
          <w:ilvl w:val="0"/>
          <w:numId w:val="30"/>
        </w:numPr>
        <w:ind w:firstLineChars="0"/>
        <w:rPr>
          <w:rFonts w:ascii="宋体" w:hAnsi="宋体"/>
        </w:rPr>
      </w:pPr>
      <w:r>
        <w:rPr>
          <w:rFonts w:ascii="宋体" w:hAnsi="宋体" w:hint="eastAsia"/>
        </w:rPr>
        <w:t>建筑与装修一体化宜采用同步穿插施工的组织方式，提升施工效率。</w:t>
      </w:r>
    </w:p>
    <w:p w14:paraId="4051DB50" w14:textId="77777777" w:rsidR="008153BE" w:rsidRDefault="003E244C">
      <w:pPr>
        <w:pStyle w:val="af1"/>
        <w:numPr>
          <w:ilvl w:val="0"/>
          <w:numId w:val="30"/>
        </w:numPr>
        <w:ind w:firstLineChars="0"/>
        <w:rPr>
          <w:rFonts w:ascii="宋体" w:hAnsi="宋体"/>
        </w:rPr>
      </w:pPr>
      <w:r>
        <w:rPr>
          <w:rFonts w:ascii="宋体" w:hAnsi="宋体" w:hint="eastAsia"/>
        </w:rPr>
        <w:t>建筑与装修一体化宜采用标准化施工工艺与施工装备。</w:t>
      </w:r>
    </w:p>
    <w:p w14:paraId="1F575771" w14:textId="77777777" w:rsidR="008153BE" w:rsidRDefault="003E244C">
      <w:pPr>
        <w:pStyle w:val="af1"/>
        <w:numPr>
          <w:ilvl w:val="0"/>
          <w:numId w:val="30"/>
        </w:numPr>
        <w:ind w:firstLineChars="0"/>
        <w:rPr>
          <w:rFonts w:ascii="宋体" w:hAnsi="宋体"/>
        </w:rPr>
      </w:pPr>
      <w:r>
        <w:rPr>
          <w:rFonts w:ascii="宋体" w:hAnsi="宋体" w:hint="eastAsia"/>
        </w:rPr>
        <w:t>对在建筑与装修一体化施工中采用的新技术、新工艺、新材料、新设备，应经有关方确认，并应符合现行国家有关标准的规定。</w:t>
      </w:r>
    </w:p>
    <w:p w14:paraId="74C2598C" w14:textId="77777777" w:rsidR="008153BE" w:rsidRDefault="003E244C">
      <w:pPr>
        <w:pStyle w:val="af1"/>
        <w:numPr>
          <w:ilvl w:val="0"/>
          <w:numId w:val="30"/>
        </w:numPr>
        <w:ind w:firstLineChars="0"/>
        <w:rPr>
          <w:rFonts w:ascii="宋体" w:hAnsi="宋体"/>
        </w:rPr>
      </w:pPr>
      <w:r>
        <w:rPr>
          <w:rFonts w:ascii="宋体" w:hAnsi="宋体" w:hint="eastAsia"/>
        </w:rPr>
        <w:t>建筑与装修一体化施工前，应进行样板间或样板的试安装，并应经有关方确认。</w:t>
      </w:r>
    </w:p>
    <w:p w14:paraId="5EF24558" w14:textId="77777777" w:rsidR="008153BE" w:rsidRDefault="003E244C">
      <w:pPr>
        <w:pStyle w:val="af1"/>
        <w:numPr>
          <w:ilvl w:val="0"/>
          <w:numId w:val="30"/>
        </w:numPr>
        <w:ind w:firstLineChars="0"/>
        <w:rPr>
          <w:rFonts w:ascii="宋体" w:hAnsi="宋体"/>
        </w:rPr>
      </w:pPr>
      <w:r>
        <w:rPr>
          <w:rFonts w:ascii="宋体" w:hAnsi="宋体" w:hint="eastAsia"/>
        </w:rPr>
        <w:t>在内装部品的运输、存储及安装过程中，应采取保护措施。</w:t>
      </w:r>
    </w:p>
    <w:p w14:paraId="0F5B39FB" w14:textId="77777777" w:rsidR="008153BE" w:rsidRDefault="003E244C">
      <w:pPr>
        <w:pStyle w:val="af1"/>
        <w:numPr>
          <w:ilvl w:val="0"/>
          <w:numId w:val="30"/>
        </w:numPr>
        <w:ind w:firstLineChars="0"/>
        <w:rPr>
          <w:rFonts w:ascii="宋体" w:hAnsi="宋体"/>
        </w:rPr>
      </w:pPr>
      <w:r>
        <w:rPr>
          <w:rFonts w:ascii="宋体" w:hAnsi="宋体" w:hint="eastAsia"/>
        </w:rPr>
        <w:t>建筑与装修一体化施工应遵守国家施工安全、环境保护的相关标准，制定安全与环境保护专项方案。宜采用绿色施工模式，达到现场少噪音、少污染、少垃圾的要求。</w:t>
      </w:r>
    </w:p>
    <w:p w14:paraId="39CC1312" w14:textId="77777777" w:rsidR="008153BE" w:rsidRDefault="003E244C">
      <w:pPr>
        <w:pStyle w:val="af1"/>
        <w:numPr>
          <w:ilvl w:val="0"/>
          <w:numId w:val="30"/>
        </w:numPr>
        <w:ind w:firstLineChars="0"/>
        <w:rPr>
          <w:rFonts w:ascii="宋体" w:hAnsi="宋体"/>
        </w:rPr>
      </w:pPr>
      <w:r>
        <w:rPr>
          <w:rFonts w:ascii="宋体" w:hAnsi="宋体" w:hint="eastAsia"/>
        </w:rPr>
        <w:t>建筑与装修一体化宜采用建筑信息模型（B</w:t>
      </w:r>
      <w:r>
        <w:rPr>
          <w:rFonts w:ascii="宋体" w:hAnsi="宋体"/>
        </w:rPr>
        <w:t>IM</w:t>
      </w:r>
      <w:r>
        <w:rPr>
          <w:rFonts w:ascii="宋体" w:hAnsi="宋体" w:hint="eastAsia"/>
        </w:rPr>
        <w:t>）技术对施工全过程进行模拟、指导及协调管理。</w:t>
      </w:r>
    </w:p>
    <w:p w14:paraId="65047EEA" w14:textId="77777777" w:rsidR="008153BE" w:rsidRDefault="003E244C">
      <w:pPr>
        <w:pStyle w:val="2"/>
        <w:numPr>
          <w:ilvl w:val="1"/>
          <w:numId w:val="1"/>
        </w:numPr>
        <w:spacing w:line="415" w:lineRule="auto"/>
        <w:ind w:left="0" w:firstLineChars="0" w:firstLine="0"/>
      </w:pPr>
      <w:bookmarkStart w:id="17" w:name="_Toc86677981"/>
      <w:r>
        <w:rPr>
          <w:rFonts w:hint="eastAsia"/>
        </w:rPr>
        <w:t>隔墙及墙面系统安装</w:t>
      </w:r>
      <w:bookmarkEnd w:id="17"/>
    </w:p>
    <w:p w14:paraId="7885CDFE" w14:textId="77777777" w:rsidR="008153BE" w:rsidRDefault="003E244C">
      <w:pPr>
        <w:pStyle w:val="af1"/>
        <w:numPr>
          <w:ilvl w:val="0"/>
          <w:numId w:val="31"/>
        </w:numPr>
        <w:ind w:firstLineChars="0"/>
      </w:pPr>
      <w:r>
        <w:rPr>
          <w:rFonts w:hint="eastAsia"/>
        </w:rPr>
        <w:t>装配式隔墙与墙面系统安装前应检查结构预留管线接口位置的准确性，且应按设计文件做好定位控制线、标高线、细部节点线等，放线应清晰、位置准确，且通过验收。</w:t>
      </w:r>
    </w:p>
    <w:p w14:paraId="403C7432" w14:textId="77777777" w:rsidR="008153BE" w:rsidRDefault="003E244C">
      <w:pPr>
        <w:pStyle w:val="af1"/>
        <w:numPr>
          <w:ilvl w:val="0"/>
          <w:numId w:val="31"/>
        </w:numPr>
        <w:ind w:firstLineChars="0"/>
      </w:pPr>
      <w:r>
        <w:rPr>
          <w:rFonts w:hint="eastAsia"/>
        </w:rPr>
        <w:lastRenderedPageBreak/>
        <w:t>装配式隔墙与墙面系统施工安装应符合下列规定：</w:t>
      </w:r>
    </w:p>
    <w:p w14:paraId="6A4283CB" w14:textId="77777777" w:rsidR="008153BE" w:rsidRDefault="003E244C">
      <w:pPr>
        <w:pStyle w:val="af1"/>
        <w:numPr>
          <w:ilvl w:val="1"/>
          <w:numId w:val="32"/>
        </w:numPr>
        <w:tabs>
          <w:tab w:val="left" w:pos="709"/>
        </w:tabs>
        <w:ind w:firstLineChars="0"/>
      </w:pPr>
      <w:r>
        <w:rPr>
          <w:rFonts w:hint="eastAsia"/>
        </w:rPr>
        <w:t>墙面系统应按设计连接方式与隔墙（基层）连接牢固；</w:t>
      </w:r>
    </w:p>
    <w:p w14:paraId="14C6F697" w14:textId="77777777" w:rsidR="008153BE" w:rsidRDefault="003E244C">
      <w:pPr>
        <w:pStyle w:val="af1"/>
        <w:numPr>
          <w:ilvl w:val="1"/>
          <w:numId w:val="32"/>
        </w:numPr>
        <w:tabs>
          <w:tab w:val="left" w:pos="709"/>
        </w:tabs>
        <w:ind w:left="0" w:firstLineChars="0" w:firstLine="420"/>
      </w:pPr>
      <w:r>
        <w:rPr>
          <w:rFonts w:hint="eastAsia"/>
        </w:rPr>
        <w:t>设计有防水要求的墙面系统，穿透防水层的部位应采取加强措施；</w:t>
      </w:r>
    </w:p>
    <w:p w14:paraId="2FEEAB4A" w14:textId="77777777" w:rsidR="008153BE" w:rsidRDefault="003E244C">
      <w:pPr>
        <w:pStyle w:val="af1"/>
        <w:numPr>
          <w:ilvl w:val="1"/>
          <w:numId w:val="32"/>
        </w:numPr>
        <w:tabs>
          <w:tab w:val="left" w:pos="709"/>
        </w:tabs>
        <w:ind w:left="0" w:firstLineChars="0" w:firstLine="420"/>
      </w:pPr>
      <w:r>
        <w:rPr>
          <w:rFonts w:hint="eastAsia"/>
        </w:rPr>
        <w:t>墙面系统与门窗口套、强弱电箱及电气面板等交接处应封闭严密；</w:t>
      </w:r>
    </w:p>
    <w:p w14:paraId="722E04B4" w14:textId="77777777" w:rsidR="008153BE" w:rsidRDefault="003E244C">
      <w:pPr>
        <w:pStyle w:val="af1"/>
        <w:numPr>
          <w:ilvl w:val="1"/>
          <w:numId w:val="32"/>
        </w:numPr>
        <w:tabs>
          <w:tab w:val="left" w:pos="709"/>
        </w:tabs>
        <w:ind w:left="0" w:firstLineChars="0" w:firstLine="420"/>
      </w:pPr>
      <w:r>
        <w:rPr>
          <w:rFonts w:hint="eastAsia"/>
        </w:rPr>
        <w:t>墙面系统上的开关面板、插座面板等后开洞部位，位置应准确，不应安装后二次开洞；</w:t>
      </w:r>
    </w:p>
    <w:p w14:paraId="6A7770E3" w14:textId="77777777" w:rsidR="008153BE" w:rsidRDefault="003E244C">
      <w:pPr>
        <w:pStyle w:val="af1"/>
        <w:numPr>
          <w:ilvl w:val="1"/>
          <w:numId w:val="32"/>
        </w:numPr>
        <w:tabs>
          <w:tab w:val="left" w:pos="709"/>
        </w:tabs>
        <w:ind w:left="0" w:firstLineChars="0" w:firstLine="420"/>
      </w:pPr>
      <w:r>
        <w:rPr>
          <w:rFonts w:hint="eastAsia"/>
        </w:rPr>
        <w:t>隔墙或墙面上固定重物时，应采取加固措施并进行标识。</w:t>
      </w:r>
    </w:p>
    <w:p w14:paraId="0332AC47" w14:textId="77777777" w:rsidR="008153BE" w:rsidRDefault="003E244C">
      <w:pPr>
        <w:pStyle w:val="af1"/>
        <w:numPr>
          <w:ilvl w:val="0"/>
          <w:numId w:val="31"/>
        </w:numPr>
        <w:ind w:firstLineChars="0"/>
      </w:pPr>
      <w:r>
        <w:rPr>
          <w:rFonts w:hint="eastAsia"/>
        </w:rPr>
        <w:t>龙骨隔墙的施工安装应符合下列规定：</w:t>
      </w:r>
    </w:p>
    <w:p w14:paraId="4A07E447" w14:textId="77777777" w:rsidR="008153BE" w:rsidRDefault="003E244C">
      <w:pPr>
        <w:pStyle w:val="af1"/>
        <w:numPr>
          <w:ilvl w:val="1"/>
          <w:numId w:val="33"/>
        </w:numPr>
        <w:tabs>
          <w:tab w:val="left" w:pos="709"/>
        </w:tabs>
        <w:ind w:firstLineChars="0"/>
      </w:pPr>
      <w:r>
        <w:rPr>
          <w:rFonts w:hint="eastAsia"/>
        </w:rPr>
        <w:t>天、地龙骨及边框龙骨应与结构体连接牢固，并应垂直、平整、位置准确；</w:t>
      </w:r>
    </w:p>
    <w:p w14:paraId="2BCD5263" w14:textId="77777777" w:rsidR="008153BE" w:rsidRDefault="003E244C">
      <w:pPr>
        <w:pStyle w:val="af1"/>
        <w:numPr>
          <w:ilvl w:val="1"/>
          <w:numId w:val="33"/>
        </w:numPr>
        <w:tabs>
          <w:tab w:val="left" w:pos="709"/>
        </w:tabs>
        <w:ind w:left="0" w:firstLineChars="0" w:firstLine="420"/>
      </w:pPr>
      <w:r>
        <w:rPr>
          <w:rFonts w:hint="eastAsia"/>
        </w:rPr>
        <w:t>竖向龙骨应按设计要求布置龙骨间距；沿顶及沿地龙骨和竖向龙骨宜采用龙骨钳固定。门、窗洞口两侧及转角位置宜采用双排口对口并列形式竖向龙骨加固；</w:t>
      </w:r>
    </w:p>
    <w:p w14:paraId="7EDE5B3B" w14:textId="77777777" w:rsidR="008153BE" w:rsidRDefault="003E244C">
      <w:pPr>
        <w:pStyle w:val="af1"/>
        <w:numPr>
          <w:ilvl w:val="1"/>
          <w:numId w:val="33"/>
        </w:numPr>
        <w:tabs>
          <w:tab w:val="left" w:pos="709"/>
        </w:tabs>
        <w:ind w:left="0" w:firstLineChars="0" w:firstLine="420"/>
      </w:pPr>
      <w:r>
        <w:rPr>
          <w:rFonts w:hint="eastAsia"/>
        </w:rPr>
        <w:t>墙面板宜沿竖向铺设，当采用双层面板安装时，内外层面板的接缝应错开；</w:t>
      </w:r>
    </w:p>
    <w:p w14:paraId="335EDA46" w14:textId="77777777" w:rsidR="008153BE" w:rsidRDefault="003E244C">
      <w:pPr>
        <w:pStyle w:val="af1"/>
        <w:numPr>
          <w:ilvl w:val="1"/>
          <w:numId w:val="33"/>
        </w:numPr>
        <w:tabs>
          <w:tab w:val="left" w:pos="709"/>
        </w:tabs>
        <w:ind w:left="0" w:firstLineChars="0" w:firstLine="420"/>
      </w:pPr>
      <w:r>
        <w:rPr>
          <w:rFonts w:hint="eastAsia"/>
        </w:rPr>
        <w:t>板材接缝处应做处理，固定墙面板材的钉眼应做防锈处理。</w:t>
      </w:r>
    </w:p>
    <w:p w14:paraId="58E88260" w14:textId="77777777" w:rsidR="008153BE" w:rsidRDefault="003E244C">
      <w:pPr>
        <w:pStyle w:val="af1"/>
        <w:numPr>
          <w:ilvl w:val="0"/>
          <w:numId w:val="31"/>
        </w:numPr>
        <w:ind w:firstLineChars="0"/>
      </w:pPr>
      <w:r>
        <w:rPr>
          <w:rFonts w:hint="eastAsia"/>
        </w:rPr>
        <w:t>条板隔墙的施工安装应符合下列规定：</w:t>
      </w:r>
    </w:p>
    <w:p w14:paraId="6ADE79A2" w14:textId="77777777" w:rsidR="008153BE" w:rsidRDefault="003E244C">
      <w:pPr>
        <w:pStyle w:val="af1"/>
        <w:numPr>
          <w:ilvl w:val="1"/>
          <w:numId w:val="34"/>
        </w:numPr>
        <w:tabs>
          <w:tab w:val="left" w:pos="709"/>
        </w:tabs>
        <w:ind w:firstLineChars="0"/>
      </w:pPr>
      <w:r>
        <w:rPr>
          <w:rFonts w:hint="eastAsia"/>
        </w:rPr>
        <w:t>应减少在施工现场对条板隔墙进行开槽、打孔；</w:t>
      </w:r>
    </w:p>
    <w:p w14:paraId="73ED371B" w14:textId="77777777" w:rsidR="008153BE" w:rsidRDefault="003E244C">
      <w:pPr>
        <w:pStyle w:val="af1"/>
        <w:numPr>
          <w:ilvl w:val="1"/>
          <w:numId w:val="34"/>
        </w:numPr>
        <w:tabs>
          <w:tab w:val="left" w:pos="709"/>
        </w:tabs>
        <w:ind w:left="0" w:firstLineChars="0" w:firstLine="420"/>
      </w:pPr>
      <w:r>
        <w:rPr>
          <w:rFonts w:hint="eastAsia"/>
        </w:rPr>
        <w:t>板材拼缝位置应采取相应的防开裂措施；</w:t>
      </w:r>
    </w:p>
    <w:p w14:paraId="6E67FF5E" w14:textId="77777777" w:rsidR="008153BE" w:rsidRDefault="003E244C">
      <w:pPr>
        <w:pStyle w:val="af1"/>
        <w:numPr>
          <w:ilvl w:val="1"/>
          <w:numId w:val="34"/>
        </w:numPr>
        <w:tabs>
          <w:tab w:val="left" w:pos="709"/>
        </w:tabs>
        <w:ind w:left="0" w:firstLineChars="0" w:firstLine="420"/>
      </w:pPr>
      <w:r>
        <w:rPr>
          <w:rFonts w:hint="eastAsia"/>
        </w:rPr>
        <w:t>与不同材质的墙体交接时，应根据设计要求做加强处理。</w:t>
      </w:r>
    </w:p>
    <w:p w14:paraId="26BC9D08" w14:textId="77777777" w:rsidR="008153BE" w:rsidRDefault="003E244C">
      <w:pPr>
        <w:pStyle w:val="2"/>
        <w:numPr>
          <w:ilvl w:val="1"/>
          <w:numId w:val="1"/>
        </w:numPr>
        <w:spacing w:line="415" w:lineRule="auto"/>
        <w:ind w:left="0" w:firstLineChars="0" w:firstLine="0"/>
      </w:pPr>
      <w:bookmarkStart w:id="18" w:name="_Toc86677982"/>
      <w:r>
        <w:rPr>
          <w:rFonts w:hint="eastAsia"/>
        </w:rPr>
        <w:t>吊顶系统安装</w:t>
      </w:r>
      <w:bookmarkEnd w:id="18"/>
    </w:p>
    <w:p w14:paraId="2CE0F454" w14:textId="77777777" w:rsidR="008153BE" w:rsidRDefault="003E244C">
      <w:pPr>
        <w:pStyle w:val="af1"/>
        <w:numPr>
          <w:ilvl w:val="0"/>
          <w:numId w:val="35"/>
        </w:numPr>
        <w:ind w:firstLineChars="0"/>
        <w:rPr>
          <w:rFonts w:ascii="宋体" w:hAnsi="宋体"/>
        </w:rPr>
      </w:pPr>
      <w:r>
        <w:rPr>
          <w:rFonts w:ascii="宋体" w:hAnsi="宋体" w:hint="eastAsia"/>
        </w:rPr>
        <w:t>装配式吊顶系统安装前应完成墙面及吊顶内设备与管线的验收工作。</w:t>
      </w:r>
    </w:p>
    <w:p w14:paraId="4D0A0BBD" w14:textId="77777777" w:rsidR="008153BE" w:rsidRDefault="003E244C">
      <w:pPr>
        <w:pStyle w:val="af1"/>
        <w:numPr>
          <w:ilvl w:val="0"/>
          <w:numId w:val="35"/>
        </w:numPr>
        <w:ind w:firstLineChars="0"/>
        <w:rPr>
          <w:rFonts w:ascii="宋体" w:hAnsi="宋体"/>
        </w:rPr>
      </w:pPr>
      <w:r>
        <w:rPr>
          <w:rFonts w:ascii="宋体" w:hAnsi="宋体" w:hint="eastAsia"/>
        </w:rPr>
        <w:t>龙骨、吊顶板安装应符合现行国家标准《住宅装饰装修工程施工规范》GB 50327的规定。</w:t>
      </w:r>
    </w:p>
    <w:p w14:paraId="1571279B" w14:textId="77777777" w:rsidR="008153BE" w:rsidRDefault="003E244C">
      <w:pPr>
        <w:pStyle w:val="af1"/>
        <w:numPr>
          <w:ilvl w:val="0"/>
          <w:numId w:val="35"/>
        </w:numPr>
        <w:ind w:firstLineChars="0"/>
        <w:rPr>
          <w:rFonts w:ascii="宋体" w:hAnsi="宋体"/>
        </w:rPr>
      </w:pPr>
      <w:r>
        <w:rPr>
          <w:rFonts w:ascii="宋体" w:hAnsi="宋体" w:hint="eastAsia"/>
        </w:rPr>
        <w:t>吊顶饰面板上的灯具、烟感器、喷淋头、风口等应按设计文件的规定进行安装，安装位置应准确，交接处应严密。</w:t>
      </w:r>
    </w:p>
    <w:p w14:paraId="310925E6" w14:textId="77777777" w:rsidR="008153BE" w:rsidRDefault="003E244C">
      <w:pPr>
        <w:pStyle w:val="af1"/>
        <w:numPr>
          <w:ilvl w:val="0"/>
          <w:numId w:val="35"/>
        </w:numPr>
        <w:ind w:firstLineChars="0"/>
        <w:rPr>
          <w:rFonts w:ascii="宋体" w:hAnsi="宋体"/>
        </w:rPr>
      </w:pPr>
      <w:r>
        <w:rPr>
          <w:rFonts w:ascii="宋体" w:hAnsi="宋体" w:hint="eastAsia"/>
        </w:rPr>
        <w:t>当吊件与设备位置冲突时，应调整吊点位置、构造或增设吊杆。</w:t>
      </w:r>
    </w:p>
    <w:p w14:paraId="46FFB20F" w14:textId="77777777" w:rsidR="008153BE" w:rsidRDefault="003E244C">
      <w:pPr>
        <w:pStyle w:val="af1"/>
        <w:numPr>
          <w:ilvl w:val="0"/>
          <w:numId w:val="35"/>
        </w:numPr>
        <w:ind w:firstLineChars="0"/>
        <w:rPr>
          <w:rFonts w:ascii="宋体" w:hAnsi="宋体"/>
        </w:rPr>
      </w:pPr>
      <w:r>
        <w:rPr>
          <w:rFonts w:ascii="宋体" w:hAnsi="宋体" w:hint="eastAsia"/>
        </w:rPr>
        <w:t>当安装免吊杆吊顶时，吊顶板应与边龙骨搭接牢固。</w:t>
      </w:r>
    </w:p>
    <w:p w14:paraId="5A5ECA8E" w14:textId="77777777" w:rsidR="008153BE" w:rsidRDefault="003E244C">
      <w:pPr>
        <w:pStyle w:val="af1"/>
        <w:numPr>
          <w:ilvl w:val="0"/>
          <w:numId w:val="35"/>
        </w:numPr>
        <w:ind w:firstLineChars="0"/>
        <w:rPr>
          <w:rFonts w:ascii="宋体" w:hAnsi="宋体"/>
        </w:rPr>
      </w:pPr>
      <w:r>
        <w:rPr>
          <w:rFonts w:ascii="宋体" w:hAnsi="宋体" w:hint="eastAsia"/>
        </w:rPr>
        <w:t>当采用软膜天花时，应做好软膜天花与边框接口处理。</w:t>
      </w:r>
    </w:p>
    <w:p w14:paraId="018D9304" w14:textId="77777777" w:rsidR="008153BE" w:rsidRDefault="003E244C">
      <w:pPr>
        <w:pStyle w:val="2"/>
        <w:numPr>
          <w:ilvl w:val="1"/>
          <w:numId w:val="1"/>
        </w:numPr>
        <w:spacing w:line="415" w:lineRule="auto"/>
        <w:ind w:left="0" w:firstLineChars="0" w:firstLine="0"/>
      </w:pPr>
      <w:bookmarkStart w:id="19" w:name="_Toc86677983"/>
      <w:r>
        <w:rPr>
          <w:rFonts w:hint="eastAsia"/>
        </w:rPr>
        <w:lastRenderedPageBreak/>
        <w:t>楼地面系统安装</w:t>
      </w:r>
      <w:bookmarkEnd w:id="19"/>
    </w:p>
    <w:p w14:paraId="2F4DA35F" w14:textId="77777777" w:rsidR="008153BE" w:rsidRDefault="003E244C">
      <w:pPr>
        <w:pStyle w:val="af1"/>
        <w:numPr>
          <w:ilvl w:val="0"/>
          <w:numId w:val="36"/>
        </w:numPr>
        <w:ind w:firstLineChars="0"/>
        <w:rPr>
          <w:rFonts w:ascii="宋体" w:hAnsi="宋体"/>
        </w:rPr>
      </w:pPr>
      <w:r>
        <w:rPr>
          <w:rFonts w:ascii="宋体" w:hAnsi="宋体" w:hint="eastAsia"/>
        </w:rPr>
        <w:t>装配式楼地面系统施工前应完成相关隐蔽工程验收，基层应进行清理，并应按设计图纸准确放线。</w:t>
      </w:r>
    </w:p>
    <w:p w14:paraId="50813FB7" w14:textId="77777777" w:rsidR="008153BE" w:rsidRDefault="003E244C">
      <w:pPr>
        <w:pStyle w:val="af1"/>
        <w:numPr>
          <w:ilvl w:val="0"/>
          <w:numId w:val="36"/>
        </w:numPr>
        <w:ind w:firstLineChars="0"/>
        <w:rPr>
          <w:rFonts w:ascii="宋体" w:hAnsi="宋体"/>
        </w:rPr>
      </w:pPr>
      <w:r>
        <w:rPr>
          <w:rFonts w:ascii="宋体" w:hAnsi="宋体" w:hint="eastAsia"/>
        </w:rPr>
        <w:t>装配式楼地面施工应按设计图纸布设可调节支撑构造，并进行调平。</w:t>
      </w:r>
    </w:p>
    <w:p w14:paraId="09762A69" w14:textId="77777777" w:rsidR="008153BE" w:rsidRDefault="003E244C">
      <w:pPr>
        <w:pStyle w:val="af1"/>
        <w:numPr>
          <w:ilvl w:val="0"/>
          <w:numId w:val="36"/>
        </w:numPr>
        <w:ind w:firstLineChars="0"/>
        <w:rPr>
          <w:rFonts w:ascii="宋体" w:hAnsi="宋体"/>
        </w:rPr>
      </w:pPr>
      <w:r>
        <w:rPr>
          <w:rFonts w:ascii="宋体" w:hAnsi="宋体" w:hint="eastAsia"/>
        </w:rPr>
        <w:t>饰面层铺装应根据图纸排板尺寸放十字铺装控制线，相邻地板宜采用企口连接。</w:t>
      </w:r>
    </w:p>
    <w:p w14:paraId="1545AE8D" w14:textId="77777777" w:rsidR="008153BE" w:rsidRDefault="003E244C">
      <w:pPr>
        <w:pStyle w:val="af1"/>
        <w:numPr>
          <w:ilvl w:val="0"/>
          <w:numId w:val="36"/>
        </w:numPr>
        <w:ind w:firstLineChars="0"/>
        <w:rPr>
          <w:rFonts w:ascii="宋体" w:hAnsi="宋体"/>
        </w:rPr>
      </w:pPr>
      <w:r>
        <w:rPr>
          <w:rFonts w:ascii="宋体" w:hAnsi="宋体" w:hint="eastAsia"/>
        </w:rPr>
        <w:t>饰面层铺装完，需安装踢脚线压住板缝。</w:t>
      </w:r>
    </w:p>
    <w:p w14:paraId="2D4617BD" w14:textId="77777777" w:rsidR="008153BE" w:rsidRDefault="003E244C">
      <w:pPr>
        <w:pStyle w:val="af1"/>
        <w:numPr>
          <w:ilvl w:val="0"/>
          <w:numId w:val="36"/>
        </w:numPr>
        <w:ind w:firstLineChars="0"/>
        <w:rPr>
          <w:rFonts w:ascii="宋体" w:hAnsi="宋体"/>
        </w:rPr>
      </w:pPr>
      <w:r>
        <w:rPr>
          <w:rFonts w:ascii="宋体" w:hAnsi="宋体" w:hint="eastAsia"/>
        </w:rPr>
        <w:t>架空地板系统施工应符合下列规定：</w:t>
      </w:r>
    </w:p>
    <w:p w14:paraId="75097032" w14:textId="77777777" w:rsidR="008153BE" w:rsidRDefault="003E244C">
      <w:pPr>
        <w:pStyle w:val="af1"/>
        <w:numPr>
          <w:ilvl w:val="1"/>
          <w:numId w:val="37"/>
        </w:numPr>
        <w:tabs>
          <w:tab w:val="left" w:pos="709"/>
        </w:tabs>
        <w:ind w:firstLineChars="0"/>
        <w:rPr>
          <w:rFonts w:ascii="宋体" w:hAnsi="宋体"/>
        </w:rPr>
      </w:pPr>
      <w:r>
        <w:rPr>
          <w:rFonts w:ascii="宋体" w:hAnsi="宋体" w:hint="eastAsia"/>
        </w:rPr>
        <w:t>架空地板的支撑件应与地面基层连接牢固，架空高度应符合设计要求；</w:t>
      </w:r>
    </w:p>
    <w:p w14:paraId="06221365" w14:textId="77777777" w:rsidR="008153BE" w:rsidRDefault="003E244C">
      <w:pPr>
        <w:pStyle w:val="af1"/>
        <w:numPr>
          <w:ilvl w:val="1"/>
          <w:numId w:val="37"/>
        </w:numPr>
        <w:tabs>
          <w:tab w:val="left" w:pos="709"/>
        </w:tabs>
        <w:ind w:left="0" w:firstLineChars="0" w:firstLine="420"/>
        <w:rPr>
          <w:rFonts w:ascii="宋体" w:hAnsi="宋体"/>
        </w:rPr>
      </w:pPr>
      <w:r>
        <w:rPr>
          <w:rFonts w:ascii="宋体" w:hAnsi="宋体" w:hint="eastAsia"/>
        </w:rPr>
        <w:t>架空地板系统应按设计要求布置支撑件的间距，与墙体交接处应做好封边处理；</w:t>
      </w:r>
    </w:p>
    <w:p w14:paraId="644ECC73" w14:textId="77777777" w:rsidR="008153BE" w:rsidRDefault="003E244C">
      <w:pPr>
        <w:pStyle w:val="af1"/>
        <w:numPr>
          <w:ilvl w:val="1"/>
          <w:numId w:val="37"/>
        </w:numPr>
        <w:tabs>
          <w:tab w:val="left" w:pos="709"/>
        </w:tabs>
        <w:ind w:left="0" w:firstLineChars="0" w:firstLine="420"/>
        <w:rPr>
          <w:rFonts w:ascii="宋体" w:hAnsi="宋体"/>
        </w:rPr>
      </w:pPr>
      <w:r>
        <w:rPr>
          <w:rFonts w:ascii="宋体" w:hAnsi="宋体" w:hint="eastAsia"/>
        </w:rPr>
        <w:t>架空地板系统与地面基层间宜做减振处理；</w:t>
      </w:r>
    </w:p>
    <w:p w14:paraId="3E0651E9" w14:textId="77777777" w:rsidR="008153BE" w:rsidRDefault="003E244C">
      <w:pPr>
        <w:pStyle w:val="af1"/>
        <w:numPr>
          <w:ilvl w:val="1"/>
          <w:numId w:val="37"/>
        </w:numPr>
        <w:tabs>
          <w:tab w:val="left" w:pos="709"/>
        </w:tabs>
        <w:ind w:left="0" w:firstLineChars="0" w:firstLine="420"/>
        <w:rPr>
          <w:rFonts w:ascii="宋体" w:hAnsi="宋体"/>
        </w:rPr>
      </w:pPr>
      <w:r>
        <w:rPr>
          <w:rFonts w:ascii="宋体" w:hAnsi="宋体" w:hint="eastAsia"/>
        </w:rPr>
        <w:t>采用地面辐射供暖系统复合脆性面材时，应采取防开裂措施。</w:t>
      </w:r>
    </w:p>
    <w:p w14:paraId="13813455" w14:textId="77777777" w:rsidR="008153BE" w:rsidRDefault="003E244C">
      <w:pPr>
        <w:pStyle w:val="af1"/>
        <w:numPr>
          <w:ilvl w:val="0"/>
          <w:numId w:val="36"/>
        </w:numPr>
        <w:ind w:firstLineChars="0"/>
        <w:rPr>
          <w:rFonts w:ascii="宋体" w:hAnsi="宋体"/>
        </w:rPr>
      </w:pPr>
      <w:r>
        <w:rPr>
          <w:rFonts w:ascii="宋体" w:hAnsi="宋体" w:hint="eastAsia"/>
        </w:rPr>
        <w:t>非架空干铺地面系统的基层平整度和强度应满足干铺地面系统的铺装要求。</w:t>
      </w:r>
    </w:p>
    <w:p w14:paraId="5EC16ECE" w14:textId="77777777" w:rsidR="008153BE" w:rsidRDefault="003E244C">
      <w:pPr>
        <w:pStyle w:val="af1"/>
        <w:numPr>
          <w:ilvl w:val="0"/>
          <w:numId w:val="36"/>
        </w:numPr>
        <w:ind w:firstLineChars="0"/>
        <w:rPr>
          <w:rFonts w:ascii="宋体" w:hAnsi="宋体"/>
        </w:rPr>
      </w:pPr>
      <w:r>
        <w:rPr>
          <w:rFonts w:ascii="宋体" w:hAnsi="宋体" w:hint="eastAsia"/>
        </w:rPr>
        <w:t>当采用地面辐射供暖系统时，应在辐射区与非辐射区、建筑物墙面与地面等交界处设置侧面或水平绝热层，防止热量渗出。</w:t>
      </w:r>
    </w:p>
    <w:p w14:paraId="3DC4AB14" w14:textId="77777777" w:rsidR="008153BE" w:rsidRDefault="003E244C">
      <w:pPr>
        <w:pStyle w:val="2"/>
        <w:numPr>
          <w:ilvl w:val="1"/>
          <w:numId w:val="1"/>
        </w:numPr>
        <w:spacing w:line="415" w:lineRule="auto"/>
        <w:ind w:left="0" w:firstLineChars="0" w:firstLine="0"/>
      </w:pPr>
      <w:bookmarkStart w:id="20" w:name="_Toc86677984"/>
      <w:r>
        <w:rPr>
          <w:rFonts w:hint="eastAsia"/>
        </w:rPr>
        <w:t>集成式厨房安装</w:t>
      </w:r>
      <w:bookmarkEnd w:id="20"/>
    </w:p>
    <w:p w14:paraId="3CE3FABA" w14:textId="77777777" w:rsidR="008153BE" w:rsidRDefault="003E244C">
      <w:pPr>
        <w:pStyle w:val="af1"/>
        <w:numPr>
          <w:ilvl w:val="0"/>
          <w:numId w:val="38"/>
        </w:numPr>
        <w:ind w:firstLineChars="0"/>
      </w:pPr>
      <w:r>
        <w:rPr>
          <w:rFonts w:hint="eastAsia"/>
        </w:rPr>
        <w:t>集成式厨房施工前应完成相关隐蔽工程验收，并应按设计要求准确放线。</w:t>
      </w:r>
    </w:p>
    <w:p w14:paraId="111690F5" w14:textId="77777777" w:rsidR="008153BE" w:rsidRDefault="003E244C">
      <w:pPr>
        <w:pStyle w:val="af1"/>
        <w:numPr>
          <w:ilvl w:val="0"/>
          <w:numId w:val="38"/>
        </w:numPr>
        <w:ind w:firstLineChars="0"/>
      </w:pPr>
      <w:r>
        <w:rPr>
          <w:rFonts w:hint="eastAsia"/>
        </w:rPr>
        <w:t>集成式厨房的墙板应与基层墙体连接牢靠，安装吊柜、燃气热水器等部品和有加固要求设备的部位时应进行加固处理。</w:t>
      </w:r>
    </w:p>
    <w:p w14:paraId="29C3C33F" w14:textId="77777777" w:rsidR="008153BE" w:rsidRDefault="003E244C">
      <w:pPr>
        <w:pStyle w:val="af1"/>
        <w:numPr>
          <w:ilvl w:val="0"/>
          <w:numId w:val="38"/>
        </w:numPr>
        <w:ind w:firstLineChars="0"/>
      </w:pPr>
      <w:r>
        <w:rPr>
          <w:rFonts w:hint="eastAsia"/>
        </w:rPr>
        <w:t>集成式厨房采用油烟水平直排系统时，风帽应安装牢固，与结构墙体之间的缝隙应密封。</w:t>
      </w:r>
    </w:p>
    <w:p w14:paraId="56262339" w14:textId="77777777" w:rsidR="008153BE" w:rsidRDefault="003E244C">
      <w:pPr>
        <w:pStyle w:val="af1"/>
        <w:numPr>
          <w:ilvl w:val="0"/>
          <w:numId w:val="38"/>
        </w:numPr>
        <w:ind w:firstLineChars="0"/>
      </w:pPr>
      <w:r>
        <w:rPr>
          <w:rFonts w:hint="eastAsia"/>
        </w:rPr>
        <w:t>集成式厨房的墙面与地面、吊顶、台面之间的连接部位应做密封处理。</w:t>
      </w:r>
    </w:p>
    <w:p w14:paraId="10222BA9" w14:textId="77777777" w:rsidR="008153BE" w:rsidRDefault="003E244C">
      <w:pPr>
        <w:pStyle w:val="2"/>
        <w:numPr>
          <w:ilvl w:val="1"/>
          <w:numId w:val="1"/>
        </w:numPr>
        <w:spacing w:line="415" w:lineRule="auto"/>
        <w:ind w:left="0" w:firstLineChars="0" w:firstLine="0"/>
      </w:pPr>
      <w:bookmarkStart w:id="21" w:name="_Toc86677985"/>
      <w:r>
        <w:rPr>
          <w:rFonts w:hint="eastAsia"/>
        </w:rPr>
        <w:lastRenderedPageBreak/>
        <w:t>集成式卫生间安装</w:t>
      </w:r>
      <w:bookmarkEnd w:id="21"/>
    </w:p>
    <w:p w14:paraId="09F19FBB" w14:textId="77777777" w:rsidR="008153BE" w:rsidRDefault="003E244C">
      <w:pPr>
        <w:pStyle w:val="af1"/>
        <w:numPr>
          <w:ilvl w:val="0"/>
          <w:numId w:val="39"/>
        </w:numPr>
        <w:ind w:firstLineChars="0"/>
      </w:pPr>
      <w:r>
        <w:rPr>
          <w:rFonts w:hint="eastAsia"/>
        </w:rPr>
        <w:t>集成式卫生间安装前应完成相关隐蔽工程验收，当楼面结构层有防水时，应完成防水施工并验收合格。</w:t>
      </w:r>
    </w:p>
    <w:p w14:paraId="1589784B" w14:textId="77777777" w:rsidR="008153BE" w:rsidRDefault="003E244C">
      <w:pPr>
        <w:pStyle w:val="af1"/>
        <w:numPr>
          <w:ilvl w:val="0"/>
          <w:numId w:val="39"/>
        </w:numPr>
        <w:ind w:firstLineChars="0"/>
      </w:pPr>
      <w:r>
        <w:rPr>
          <w:rFonts w:hint="eastAsia"/>
        </w:rPr>
        <w:t>采用整体卫生间时，宜优先安装整体卫生间，再施工安装整体卫生间周边墙体。</w:t>
      </w:r>
    </w:p>
    <w:p w14:paraId="55D880EE" w14:textId="77777777" w:rsidR="008153BE" w:rsidRDefault="003E244C">
      <w:pPr>
        <w:pStyle w:val="af1"/>
        <w:numPr>
          <w:ilvl w:val="0"/>
          <w:numId w:val="39"/>
        </w:numPr>
        <w:ind w:firstLineChars="0"/>
      </w:pPr>
      <w:r>
        <w:rPr>
          <w:rFonts w:hint="eastAsia"/>
        </w:rPr>
        <w:t>集成式卫生间的安装应符合下列规定：</w:t>
      </w:r>
    </w:p>
    <w:p w14:paraId="6DD70054" w14:textId="77777777" w:rsidR="008153BE" w:rsidRDefault="003E244C">
      <w:pPr>
        <w:pStyle w:val="af1"/>
        <w:numPr>
          <w:ilvl w:val="1"/>
          <w:numId w:val="40"/>
        </w:numPr>
        <w:tabs>
          <w:tab w:val="left" w:pos="709"/>
        </w:tabs>
        <w:ind w:firstLineChars="0"/>
      </w:pPr>
      <w:r>
        <w:rPr>
          <w:rFonts w:hint="eastAsia"/>
        </w:rPr>
        <w:t>集成式卫生间排水支管与主排水立管应连接牢靠，排水坡度符合设计要求；</w:t>
      </w:r>
    </w:p>
    <w:p w14:paraId="6C34767F" w14:textId="77777777" w:rsidR="008153BE" w:rsidRDefault="003E244C">
      <w:pPr>
        <w:pStyle w:val="af1"/>
        <w:numPr>
          <w:ilvl w:val="1"/>
          <w:numId w:val="40"/>
        </w:numPr>
        <w:tabs>
          <w:tab w:val="left" w:pos="709"/>
        </w:tabs>
        <w:ind w:firstLineChars="0"/>
      </w:pPr>
      <w:r>
        <w:t>安装卫生器具、卫浴配件、电气面板等部品时，应采取防水层保护措施</w:t>
      </w:r>
      <w:r>
        <w:rPr>
          <w:rFonts w:hint="eastAsia"/>
        </w:rPr>
        <w:t>；</w:t>
      </w:r>
    </w:p>
    <w:p w14:paraId="33B2DA34" w14:textId="77777777" w:rsidR="008153BE" w:rsidRDefault="003E244C">
      <w:pPr>
        <w:pStyle w:val="af1"/>
        <w:numPr>
          <w:ilvl w:val="1"/>
          <w:numId w:val="40"/>
        </w:numPr>
        <w:tabs>
          <w:tab w:val="left" w:pos="709"/>
        </w:tabs>
        <w:ind w:left="0" w:firstLineChars="0" w:firstLine="420"/>
      </w:pPr>
      <w:r>
        <w:rPr>
          <w:rFonts w:hint="eastAsia"/>
        </w:rPr>
        <w:t>集成式卫生间的门框门套应与防水底盘、壁板、外围合墙体做好收口处理和防水；</w:t>
      </w:r>
    </w:p>
    <w:p w14:paraId="6F69BE4D" w14:textId="77777777" w:rsidR="008153BE" w:rsidRDefault="003E244C">
      <w:pPr>
        <w:pStyle w:val="af1"/>
        <w:numPr>
          <w:ilvl w:val="1"/>
          <w:numId w:val="40"/>
        </w:numPr>
        <w:tabs>
          <w:tab w:val="left" w:pos="709"/>
        </w:tabs>
        <w:ind w:left="0" w:firstLineChars="0" w:firstLine="420"/>
      </w:pPr>
      <w:r>
        <w:rPr>
          <w:rFonts w:hint="eastAsia"/>
        </w:rPr>
        <w:t>当集成式卫生间设置外窗时，壁板和窗洞口衔接处应通过窗套进行收口处理，并应做好防水。</w:t>
      </w:r>
    </w:p>
    <w:p w14:paraId="46B67FC4" w14:textId="77777777" w:rsidR="008153BE" w:rsidRDefault="003E244C">
      <w:pPr>
        <w:pStyle w:val="af1"/>
        <w:numPr>
          <w:ilvl w:val="0"/>
          <w:numId w:val="39"/>
        </w:numPr>
        <w:ind w:firstLineChars="0"/>
      </w:pPr>
      <w:r>
        <w:rPr>
          <w:rFonts w:hint="eastAsia"/>
        </w:rPr>
        <w:t>集成式卫生间安装过程中，应对已完成工序的半成品及成品进行保护。</w:t>
      </w:r>
    </w:p>
    <w:p w14:paraId="62505C57" w14:textId="77777777" w:rsidR="008153BE" w:rsidRDefault="003E244C">
      <w:pPr>
        <w:pStyle w:val="2"/>
        <w:numPr>
          <w:ilvl w:val="1"/>
          <w:numId w:val="1"/>
        </w:numPr>
        <w:spacing w:line="415" w:lineRule="auto"/>
        <w:ind w:left="0" w:firstLineChars="0" w:firstLine="0"/>
      </w:pPr>
      <w:bookmarkStart w:id="22" w:name="_Toc86677986"/>
      <w:r>
        <w:rPr>
          <w:rFonts w:hint="eastAsia"/>
        </w:rPr>
        <w:t>设备管线系统安装</w:t>
      </w:r>
      <w:bookmarkEnd w:id="22"/>
    </w:p>
    <w:p w14:paraId="3FF36327" w14:textId="77777777" w:rsidR="008153BE" w:rsidRDefault="003E244C">
      <w:pPr>
        <w:pStyle w:val="af1"/>
        <w:numPr>
          <w:ilvl w:val="0"/>
          <w:numId w:val="41"/>
        </w:numPr>
        <w:ind w:firstLineChars="0"/>
      </w:pPr>
      <w:r>
        <w:rPr>
          <w:rFonts w:hint="eastAsia"/>
        </w:rPr>
        <w:t>设备管线施工前应完成预留孔洞、预留管线等相关隐蔽工程的验收，并应按设计要求准确放线。</w:t>
      </w:r>
    </w:p>
    <w:p w14:paraId="772F9812" w14:textId="77777777" w:rsidR="008153BE" w:rsidRDefault="003E244C">
      <w:pPr>
        <w:pStyle w:val="af1"/>
        <w:numPr>
          <w:ilvl w:val="0"/>
          <w:numId w:val="41"/>
        </w:numPr>
        <w:ind w:firstLineChars="0"/>
      </w:pPr>
      <w:r>
        <w:rPr>
          <w:rFonts w:hint="eastAsia"/>
        </w:rPr>
        <w:t>设备和管线的施工安装应符合设计文件和现行国家标准的规定，并应满足检修更换的要求。</w:t>
      </w:r>
    </w:p>
    <w:p w14:paraId="77E9E09F" w14:textId="77777777" w:rsidR="008153BE" w:rsidRDefault="003E244C">
      <w:pPr>
        <w:pStyle w:val="af1"/>
        <w:numPr>
          <w:ilvl w:val="0"/>
          <w:numId w:val="41"/>
        </w:numPr>
        <w:ind w:firstLineChars="0"/>
      </w:pPr>
      <w:r>
        <w:rPr>
          <w:rFonts w:hint="eastAsia"/>
        </w:rPr>
        <w:t>设备和管线安装不得影响结构安全性以及部品部件的完整性。</w:t>
      </w:r>
    </w:p>
    <w:p w14:paraId="625B3E27" w14:textId="77777777" w:rsidR="008153BE" w:rsidRDefault="003E244C">
      <w:pPr>
        <w:pStyle w:val="af1"/>
        <w:numPr>
          <w:ilvl w:val="0"/>
          <w:numId w:val="41"/>
        </w:numPr>
        <w:ind w:firstLineChars="0"/>
      </w:pPr>
      <w:r>
        <w:rPr>
          <w:rFonts w:hint="eastAsia"/>
        </w:rPr>
        <w:t>设备和管线的固定装置材料与设备管线材料应相互兼容，且固定装置的耐久年限应长于管线的耐久年限。</w:t>
      </w:r>
    </w:p>
    <w:p w14:paraId="616C4AE3" w14:textId="77777777" w:rsidR="008153BE" w:rsidRDefault="003E244C">
      <w:pPr>
        <w:pStyle w:val="af1"/>
        <w:numPr>
          <w:ilvl w:val="0"/>
          <w:numId w:val="41"/>
        </w:numPr>
        <w:ind w:firstLineChars="0"/>
      </w:pPr>
      <w:r>
        <w:rPr>
          <w:rFonts w:hint="eastAsia"/>
        </w:rPr>
        <w:t>设备和管线施工完成后，应进行试验和调试，暗敷在轻质隔墙、架空地板和吊顶内的设备和管线，应在验收合格并形成记录后方可隐蔽。</w:t>
      </w:r>
    </w:p>
    <w:p w14:paraId="1281D5D0" w14:textId="77777777" w:rsidR="008153BE" w:rsidRDefault="003E244C">
      <w:pPr>
        <w:pStyle w:val="af1"/>
        <w:numPr>
          <w:ilvl w:val="0"/>
          <w:numId w:val="41"/>
        </w:numPr>
        <w:ind w:firstLineChars="0"/>
      </w:pPr>
      <w:r>
        <w:rPr>
          <w:rFonts w:hint="eastAsia"/>
        </w:rPr>
        <w:t>当室内给水、中水的支管、分支管道采用集成化产品时，在现场应按设计要求安装牢固。</w:t>
      </w:r>
    </w:p>
    <w:p w14:paraId="19F43CE5" w14:textId="77777777" w:rsidR="008153BE" w:rsidRDefault="003E244C">
      <w:pPr>
        <w:pStyle w:val="af1"/>
        <w:numPr>
          <w:ilvl w:val="0"/>
          <w:numId w:val="41"/>
        </w:numPr>
        <w:spacing w:line="240" w:lineRule="auto"/>
        <w:ind w:firstLineChars="0"/>
      </w:pPr>
      <w:r>
        <w:rPr>
          <w:rFonts w:hint="eastAsia"/>
        </w:rPr>
        <w:t>供暖设备的分集水器安装位置应准确，管道与分集水器应连接紧密。</w:t>
      </w:r>
    </w:p>
    <w:p w14:paraId="49D0D6BC" w14:textId="77777777" w:rsidR="008153BE" w:rsidRDefault="008153BE">
      <w:pPr>
        <w:pStyle w:val="af1"/>
        <w:spacing w:line="240" w:lineRule="auto"/>
        <w:ind w:firstLineChars="0" w:firstLine="0"/>
        <w:jc w:val="left"/>
      </w:pPr>
    </w:p>
    <w:p w14:paraId="6BCAD751" w14:textId="77777777" w:rsidR="008153BE" w:rsidRDefault="003E244C">
      <w:pPr>
        <w:spacing w:line="240" w:lineRule="auto"/>
        <w:ind w:firstLineChars="0"/>
        <w:jc w:val="left"/>
      </w:pPr>
      <w:r>
        <w:br w:type="page"/>
      </w:r>
    </w:p>
    <w:p w14:paraId="5FB32347" w14:textId="77777777" w:rsidR="008153BE" w:rsidRDefault="003E244C">
      <w:pPr>
        <w:pStyle w:val="1"/>
        <w:numPr>
          <w:ilvl w:val="0"/>
          <w:numId w:val="1"/>
        </w:numPr>
        <w:ind w:left="0" w:firstLine="0"/>
      </w:pPr>
      <w:bookmarkStart w:id="23" w:name="_Toc86677987"/>
      <w:r>
        <w:rPr>
          <w:rFonts w:hint="eastAsia"/>
        </w:rPr>
        <w:lastRenderedPageBreak/>
        <w:t>一体化验收技术要求</w:t>
      </w:r>
      <w:bookmarkEnd w:id="23"/>
    </w:p>
    <w:p w14:paraId="765D4783" w14:textId="77777777" w:rsidR="008153BE" w:rsidRDefault="003E244C">
      <w:pPr>
        <w:pStyle w:val="2"/>
        <w:numPr>
          <w:ilvl w:val="1"/>
          <w:numId w:val="1"/>
        </w:numPr>
        <w:spacing w:line="415" w:lineRule="auto"/>
        <w:ind w:left="0" w:firstLineChars="0" w:firstLine="0"/>
      </w:pPr>
      <w:bookmarkStart w:id="24" w:name="_Toc86677988"/>
      <w:r>
        <w:rPr>
          <w:rFonts w:hint="eastAsia"/>
        </w:rPr>
        <w:t>一般规定</w:t>
      </w:r>
      <w:bookmarkEnd w:id="24"/>
    </w:p>
    <w:p w14:paraId="37EB5B1B" w14:textId="31E69E9F" w:rsidR="007702FB" w:rsidRDefault="003E244C" w:rsidP="007702FB">
      <w:pPr>
        <w:pStyle w:val="af1"/>
        <w:numPr>
          <w:ilvl w:val="0"/>
          <w:numId w:val="42"/>
        </w:numPr>
        <w:ind w:firstLineChars="0"/>
        <w:rPr>
          <w:rFonts w:ascii="宋体" w:hAnsi="宋体"/>
        </w:rPr>
      </w:pPr>
      <w:r>
        <w:rPr>
          <w:rFonts w:ascii="宋体" w:hAnsi="宋体" w:hint="eastAsia"/>
        </w:rPr>
        <w:t>建筑与装修一体化工程质量</w:t>
      </w:r>
      <w:r w:rsidR="00831FB5">
        <w:rPr>
          <w:rFonts w:ascii="宋体" w:hAnsi="宋体" w:hint="eastAsia"/>
        </w:rPr>
        <w:t>验收</w:t>
      </w:r>
      <w:r>
        <w:rPr>
          <w:rFonts w:ascii="宋体" w:hAnsi="宋体" w:hint="eastAsia"/>
        </w:rPr>
        <w:t>除应执行本规程外，尚应符合现行国家及山东省工程建设标准</w:t>
      </w:r>
      <w:r>
        <w:rPr>
          <w:rFonts w:ascii="宋体" w:hAnsi="宋体"/>
        </w:rPr>
        <w:t>《建筑工程施工质量验收统一标准》GB 50300</w:t>
      </w:r>
      <w:r>
        <w:rPr>
          <w:rFonts w:ascii="宋体" w:hAnsi="宋体" w:hint="eastAsia"/>
        </w:rPr>
        <w:t>、《建筑装饰装修工程质量验收规范》G</w:t>
      </w:r>
      <w:r>
        <w:rPr>
          <w:rFonts w:ascii="宋体" w:hAnsi="宋体"/>
        </w:rPr>
        <w:t>B 50210</w:t>
      </w:r>
      <w:r>
        <w:rPr>
          <w:rFonts w:ascii="宋体" w:hAnsi="宋体" w:hint="eastAsia"/>
        </w:rPr>
        <w:t>、《建筑地面施工质量验收规范》G</w:t>
      </w:r>
      <w:r>
        <w:rPr>
          <w:rFonts w:ascii="宋体" w:hAnsi="宋体"/>
        </w:rPr>
        <w:t>B 50209</w:t>
      </w:r>
      <w:r>
        <w:rPr>
          <w:rFonts w:ascii="宋体" w:hAnsi="宋体" w:hint="eastAsia"/>
        </w:rPr>
        <w:t>、《装配式钢结构建筑技术规程》</w:t>
      </w:r>
      <w:r>
        <w:rPr>
          <w:rFonts w:ascii="宋体" w:hAnsi="宋体"/>
        </w:rPr>
        <w:t>DB 37/T 5115</w:t>
      </w:r>
      <w:r>
        <w:rPr>
          <w:rFonts w:ascii="宋体" w:hAnsi="宋体" w:hint="eastAsia"/>
        </w:rPr>
        <w:t>等的有关规定。</w:t>
      </w:r>
    </w:p>
    <w:p w14:paraId="31C99E09" w14:textId="6C289353" w:rsidR="00DD469F" w:rsidRPr="003858AC" w:rsidRDefault="007702FB" w:rsidP="003858AC">
      <w:pPr>
        <w:pStyle w:val="af1"/>
        <w:numPr>
          <w:ilvl w:val="0"/>
          <w:numId w:val="42"/>
        </w:numPr>
        <w:ind w:firstLineChars="0"/>
        <w:rPr>
          <w:rFonts w:ascii="宋体" w:hAnsi="宋体"/>
        </w:rPr>
      </w:pPr>
      <w:r>
        <w:rPr>
          <w:rFonts w:ascii="宋体" w:hAnsi="宋体" w:hint="eastAsia"/>
        </w:rPr>
        <w:t>建筑与装修一体化工程质量验收应在主体结构验收之后进行，主体结构的验收应符合现行国家标准</w:t>
      </w:r>
      <w:r w:rsidR="0052136B">
        <w:rPr>
          <w:rFonts w:ascii="宋体" w:hAnsi="宋体"/>
        </w:rPr>
        <w:t>《建筑工程施工质量验收统一标准》GB 50300</w:t>
      </w:r>
      <w:r w:rsidR="0052136B">
        <w:rPr>
          <w:rFonts w:ascii="宋体" w:hAnsi="宋体" w:hint="eastAsia"/>
        </w:rPr>
        <w:t>、《钢结构工程施工质量验收规范》G</w:t>
      </w:r>
      <w:r w:rsidR="0052136B">
        <w:rPr>
          <w:rFonts w:ascii="宋体" w:hAnsi="宋体"/>
        </w:rPr>
        <w:t>B 50205</w:t>
      </w:r>
      <w:r w:rsidR="0052136B">
        <w:rPr>
          <w:rFonts w:ascii="宋体" w:hAnsi="宋体" w:hint="eastAsia"/>
        </w:rPr>
        <w:t>和其他相关专业验收标准</w:t>
      </w:r>
      <w:r>
        <w:rPr>
          <w:rFonts w:ascii="宋体" w:hAnsi="宋体" w:hint="eastAsia"/>
        </w:rPr>
        <w:t>的有关规定。</w:t>
      </w:r>
    </w:p>
    <w:p w14:paraId="110CB6AB" w14:textId="221431ED" w:rsidR="008153BE" w:rsidRDefault="003E244C">
      <w:pPr>
        <w:pStyle w:val="af1"/>
        <w:numPr>
          <w:ilvl w:val="0"/>
          <w:numId w:val="42"/>
        </w:numPr>
        <w:ind w:firstLineChars="0"/>
        <w:rPr>
          <w:rFonts w:ascii="宋体" w:hAnsi="宋体"/>
        </w:rPr>
      </w:pPr>
      <w:r>
        <w:rPr>
          <w:rFonts w:ascii="宋体" w:hAnsi="宋体" w:hint="eastAsia"/>
        </w:rPr>
        <w:t>装修工程所用材料、部品的规格、性能参数等应符合设计要求，并应进行进场检验；涉及安全、节能、环境保护和主要使用功能的重要材料和部品，应进行复验。</w:t>
      </w:r>
    </w:p>
    <w:p w14:paraId="7BCC040C" w14:textId="602C0913" w:rsidR="00621171" w:rsidRDefault="00621171">
      <w:pPr>
        <w:pStyle w:val="af1"/>
        <w:numPr>
          <w:ilvl w:val="0"/>
          <w:numId w:val="42"/>
        </w:numPr>
        <w:ind w:firstLineChars="0"/>
        <w:rPr>
          <w:rFonts w:ascii="宋体" w:hAnsi="宋体"/>
        </w:rPr>
      </w:pPr>
      <w:r>
        <w:rPr>
          <w:rFonts w:ascii="宋体" w:hAnsi="宋体" w:hint="eastAsia"/>
        </w:rPr>
        <w:t>装修工程</w:t>
      </w:r>
      <w:r w:rsidR="00F0600E">
        <w:rPr>
          <w:rFonts w:ascii="宋体" w:hAnsi="宋体" w:hint="eastAsia"/>
        </w:rPr>
        <w:t>验收</w:t>
      </w:r>
      <w:r>
        <w:rPr>
          <w:rFonts w:ascii="宋体" w:hAnsi="宋体" w:hint="eastAsia"/>
        </w:rPr>
        <w:t>可按以下流程进行</w:t>
      </w:r>
      <w:r w:rsidR="004B79A9">
        <w:rPr>
          <w:rFonts w:ascii="宋体" w:hAnsi="宋体" w:hint="eastAsia"/>
        </w:rPr>
        <w:t>：</w:t>
      </w:r>
      <w:r>
        <w:rPr>
          <w:rFonts w:ascii="宋体" w:hAnsi="宋体" w:hint="eastAsia"/>
        </w:rPr>
        <w:t>隔墙与墙面系统验收</w:t>
      </w:r>
      <w:r w:rsidR="003B7075">
        <w:rPr>
          <w:rFonts w:ascii="宋体" w:hAnsi="宋体" w:hint="eastAsia"/>
        </w:rPr>
        <w:t>→</w:t>
      </w:r>
      <w:r>
        <w:rPr>
          <w:rFonts w:ascii="宋体" w:hAnsi="宋体" w:hint="eastAsia"/>
        </w:rPr>
        <w:t>吊顶系统验收</w:t>
      </w:r>
      <w:r w:rsidR="003B7075">
        <w:rPr>
          <w:rFonts w:ascii="宋体" w:hAnsi="宋体" w:hint="eastAsia"/>
        </w:rPr>
        <w:t>→</w:t>
      </w:r>
      <w:r>
        <w:rPr>
          <w:rFonts w:ascii="宋体" w:hAnsi="宋体" w:hint="eastAsia"/>
        </w:rPr>
        <w:t>楼地面系统验收</w:t>
      </w:r>
      <w:r w:rsidR="003B7075">
        <w:rPr>
          <w:rFonts w:ascii="宋体" w:hAnsi="宋体" w:hint="eastAsia"/>
        </w:rPr>
        <w:t>→</w:t>
      </w:r>
      <w:r>
        <w:rPr>
          <w:rFonts w:ascii="宋体" w:hAnsi="宋体" w:hint="eastAsia"/>
        </w:rPr>
        <w:t>集成式厨房验收</w:t>
      </w:r>
      <w:r w:rsidR="003B7075">
        <w:rPr>
          <w:rFonts w:ascii="宋体" w:hAnsi="宋体" w:hint="eastAsia"/>
        </w:rPr>
        <w:t>→</w:t>
      </w:r>
      <w:r>
        <w:rPr>
          <w:rFonts w:ascii="宋体" w:hAnsi="宋体" w:hint="eastAsia"/>
        </w:rPr>
        <w:t>集成式卫生间验收</w:t>
      </w:r>
      <w:r w:rsidR="003B7075">
        <w:rPr>
          <w:rFonts w:ascii="宋体" w:hAnsi="宋体" w:hint="eastAsia"/>
        </w:rPr>
        <w:t>→</w:t>
      </w:r>
      <w:r>
        <w:rPr>
          <w:rFonts w:ascii="宋体" w:hAnsi="宋体" w:hint="eastAsia"/>
        </w:rPr>
        <w:t>设备管线系统验收。</w:t>
      </w:r>
    </w:p>
    <w:p w14:paraId="2FC885AE" w14:textId="77777777" w:rsidR="008153BE" w:rsidRDefault="003E244C" w:rsidP="00CC7946">
      <w:pPr>
        <w:pStyle w:val="af1"/>
        <w:numPr>
          <w:ilvl w:val="0"/>
          <w:numId w:val="42"/>
        </w:numPr>
        <w:ind w:firstLineChars="0"/>
        <w:rPr>
          <w:rFonts w:ascii="宋体" w:hAnsi="宋体"/>
        </w:rPr>
      </w:pPr>
      <w:r>
        <w:rPr>
          <w:rFonts w:ascii="宋体" w:hAnsi="宋体" w:hint="eastAsia"/>
        </w:rPr>
        <w:t>装修工程可按以下规定进行验收：</w:t>
      </w:r>
    </w:p>
    <w:p w14:paraId="3ABD2998" w14:textId="77777777" w:rsidR="008153BE" w:rsidRDefault="003E244C">
      <w:pPr>
        <w:pStyle w:val="af1"/>
        <w:numPr>
          <w:ilvl w:val="1"/>
          <w:numId w:val="43"/>
        </w:numPr>
        <w:tabs>
          <w:tab w:val="left" w:pos="709"/>
        </w:tabs>
        <w:ind w:firstLineChars="0"/>
        <w:rPr>
          <w:rFonts w:ascii="宋体" w:hAnsi="宋体"/>
        </w:rPr>
      </w:pPr>
      <w:r>
        <w:rPr>
          <w:rFonts w:ascii="宋体" w:hAnsi="宋体" w:hint="eastAsia"/>
        </w:rPr>
        <w:t>内装修工程具备穿插施工条件时可提前进行主体工程验收；</w:t>
      </w:r>
    </w:p>
    <w:p w14:paraId="05F18DB4" w14:textId="77777777" w:rsidR="008153BE" w:rsidRDefault="003E244C">
      <w:pPr>
        <w:pStyle w:val="af1"/>
        <w:numPr>
          <w:ilvl w:val="1"/>
          <w:numId w:val="43"/>
        </w:numPr>
        <w:tabs>
          <w:tab w:val="left" w:pos="709"/>
        </w:tabs>
        <w:ind w:left="0" w:firstLineChars="0" w:firstLine="420"/>
        <w:rPr>
          <w:rFonts w:ascii="宋体" w:hAnsi="宋体"/>
        </w:rPr>
      </w:pPr>
      <w:r>
        <w:rPr>
          <w:rFonts w:ascii="宋体" w:hAnsi="宋体" w:hint="eastAsia"/>
        </w:rPr>
        <w:t>内装部品成品安装验收时，如不能提供内装部品成品合格文件，应对不同分项单独验收；</w:t>
      </w:r>
    </w:p>
    <w:p w14:paraId="1ED5F1EF" w14:textId="77777777" w:rsidR="008153BE" w:rsidRDefault="003E244C">
      <w:pPr>
        <w:pStyle w:val="af1"/>
        <w:numPr>
          <w:ilvl w:val="1"/>
          <w:numId w:val="43"/>
        </w:numPr>
        <w:tabs>
          <w:tab w:val="left" w:pos="709"/>
        </w:tabs>
        <w:ind w:left="0" w:firstLineChars="0" w:firstLine="420"/>
        <w:rPr>
          <w:rFonts w:ascii="宋体" w:hAnsi="宋体"/>
        </w:rPr>
      </w:pPr>
      <w:r>
        <w:rPr>
          <w:rFonts w:ascii="宋体" w:hAnsi="宋体" w:hint="eastAsia"/>
        </w:rPr>
        <w:t>室内装修工程隐蔽验收应在作业面封闭前进行，并形成验收记录。</w:t>
      </w:r>
    </w:p>
    <w:p w14:paraId="10AF1281" w14:textId="77777777" w:rsidR="008153BE" w:rsidRDefault="003E244C">
      <w:pPr>
        <w:pStyle w:val="af1"/>
        <w:numPr>
          <w:ilvl w:val="0"/>
          <w:numId w:val="42"/>
        </w:numPr>
        <w:ind w:firstLineChars="0"/>
        <w:rPr>
          <w:rFonts w:ascii="宋体" w:hAnsi="宋体"/>
        </w:rPr>
      </w:pPr>
      <w:r>
        <w:rPr>
          <w:rFonts w:ascii="宋体" w:hAnsi="宋体" w:hint="eastAsia"/>
        </w:rPr>
        <w:t>建筑与装修一体化工程质量验收可按下列规定划分检验单元：</w:t>
      </w:r>
    </w:p>
    <w:p w14:paraId="27658694" w14:textId="77777777" w:rsidR="008153BE" w:rsidRDefault="003E244C">
      <w:pPr>
        <w:pStyle w:val="af1"/>
        <w:numPr>
          <w:ilvl w:val="1"/>
          <w:numId w:val="44"/>
        </w:numPr>
        <w:tabs>
          <w:tab w:val="left" w:pos="709"/>
        </w:tabs>
        <w:ind w:firstLineChars="0"/>
        <w:rPr>
          <w:rFonts w:ascii="宋体" w:hAnsi="宋体"/>
        </w:rPr>
      </w:pPr>
      <w:r>
        <w:rPr>
          <w:rFonts w:ascii="宋体" w:hAnsi="宋体" w:hint="eastAsia"/>
        </w:rPr>
        <w:t>以1个单元或楼层作为子分部工程的检验单元；</w:t>
      </w:r>
    </w:p>
    <w:p w14:paraId="7CE89994" w14:textId="77777777" w:rsidR="008153BE" w:rsidRDefault="003E244C">
      <w:pPr>
        <w:pStyle w:val="af1"/>
        <w:numPr>
          <w:ilvl w:val="1"/>
          <w:numId w:val="44"/>
        </w:numPr>
        <w:tabs>
          <w:tab w:val="left" w:pos="709"/>
        </w:tabs>
        <w:ind w:left="0" w:firstLineChars="0" w:firstLine="420"/>
        <w:rPr>
          <w:rFonts w:ascii="宋体" w:hAnsi="宋体"/>
        </w:rPr>
      </w:pPr>
      <w:r>
        <w:rPr>
          <w:rFonts w:ascii="宋体" w:hAnsi="宋体" w:hint="eastAsia"/>
        </w:rPr>
        <w:t>隔墙与墙面系统、吊顶系统、楼地面系统等作为组成分部工程的分项；</w:t>
      </w:r>
    </w:p>
    <w:p w14:paraId="0258BD5A" w14:textId="77777777" w:rsidR="008153BE" w:rsidRDefault="003E244C">
      <w:pPr>
        <w:pStyle w:val="af1"/>
        <w:numPr>
          <w:ilvl w:val="1"/>
          <w:numId w:val="44"/>
        </w:numPr>
        <w:tabs>
          <w:tab w:val="left" w:pos="709"/>
        </w:tabs>
        <w:ind w:left="0" w:firstLineChars="0" w:firstLine="420"/>
        <w:rPr>
          <w:rFonts w:ascii="宋体" w:hAnsi="宋体"/>
        </w:rPr>
      </w:pPr>
      <w:r>
        <w:rPr>
          <w:rFonts w:ascii="宋体" w:hAnsi="宋体" w:hint="eastAsia"/>
        </w:rPr>
        <w:t>通风与空调、建筑电气、智能化等系统独立作为子分部工程，系统下相应安装工序作为分项；</w:t>
      </w:r>
    </w:p>
    <w:p w14:paraId="2164DF78" w14:textId="77777777" w:rsidR="008153BE" w:rsidRDefault="003E244C">
      <w:pPr>
        <w:pStyle w:val="af1"/>
        <w:numPr>
          <w:ilvl w:val="1"/>
          <w:numId w:val="44"/>
        </w:numPr>
        <w:tabs>
          <w:tab w:val="left" w:pos="709"/>
        </w:tabs>
        <w:ind w:left="0" w:firstLineChars="0" w:firstLine="420"/>
        <w:rPr>
          <w:rFonts w:ascii="宋体" w:hAnsi="宋体"/>
        </w:rPr>
      </w:pPr>
      <w:r>
        <w:rPr>
          <w:rFonts w:ascii="宋体" w:hAnsi="宋体" w:hint="eastAsia"/>
        </w:rPr>
        <w:t>户箱以下的强电、弱电管线及设备，水表以后的给水管线及设备，主立管之前的排水管道及设备，宜作为装配式装修的子分部进行验收。</w:t>
      </w:r>
    </w:p>
    <w:p w14:paraId="6BA9EEE6" w14:textId="018E7AE5" w:rsidR="00B83BB5" w:rsidRDefault="00B83BB5">
      <w:pPr>
        <w:pStyle w:val="af1"/>
        <w:numPr>
          <w:ilvl w:val="0"/>
          <w:numId w:val="42"/>
        </w:numPr>
        <w:ind w:firstLineChars="0"/>
        <w:rPr>
          <w:rFonts w:ascii="宋体" w:hAnsi="宋体"/>
        </w:rPr>
      </w:pPr>
      <w:r>
        <w:rPr>
          <w:rFonts w:ascii="宋体" w:hAnsi="宋体" w:hint="eastAsia"/>
        </w:rPr>
        <w:t>钢结构装配式住宅建筑与装修工程验收时，应</w:t>
      </w:r>
      <w:r w:rsidR="00621171">
        <w:rPr>
          <w:rFonts w:ascii="宋体" w:hAnsi="宋体" w:hint="eastAsia"/>
        </w:rPr>
        <w:t>具备</w:t>
      </w:r>
      <w:r>
        <w:rPr>
          <w:rFonts w:ascii="宋体" w:hAnsi="宋体" w:hint="eastAsia"/>
        </w:rPr>
        <w:t>下列</w:t>
      </w:r>
      <w:r w:rsidR="00621171">
        <w:rPr>
          <w:rFonts w:ascii="宋体" w:hAnsi="宋体" w:hint="eastAsia"/>
        </w:rPr>
        <w:t>文件</w:t>
      </w:r>
      <w:r>
        <w:rPr>
          <w:rFonts w:ascii="宋体" w:hAnsi="宋体" w:hint="eastAsia"/>
        </w:rPr>
        <w:t>：</w:t>
      </w:r>
    </w:p>
    <w:p w14:paraId="74E2330A" w14:textId="5DEC78E6" w:rsidR="00B83BB5" w:rsidRDefault="00621171" w:rsidP="00621171">
      <w:pPr>
        <w:pStyle w:val="af1"/>
        <w:numPr>
          <w:ilvl w:val="1"/>
          <w:numId w:val="60"/>
        </w:numPr>
        <w:tabs>
          <w:tab w:val="left" w:pos="709"/>
        </w:tabs>
        <w:ind w:firstLineChars="0"/>
        <w:rPr>
          <w:rFonts w:ascii="宋体" w:hAnsi="宋体"/>
        </w:rPr>
      </w:pPr>
      <w:r>
        <w:rPr>
          <w:rFonts w:ascii="宋体" w:hAnsi="宋体" w:hint="eastAsia"/>
        </w:rPr>
        <w:lastRenderedPageBreak/>
        <w:t>完整的施工图纸及相关设计文件；</w:t>
      </w:r>
    </w:p>
    <w:p w14:paraId="2C336E36" w14:textId="7EF14A6F" w:rsidR="00621171" w:rsidRDefault="00621171" w:rsidP="00621171">
      <w:pPr>
        <w:pStyle w:val="af1"/>
        <w:numPr>
          <w:ilvl w:val="1"/>
          <w:numId w:val="60"/>
        </w:numPr>
        <w:tabs>
          <w:tab w:val="left" w:pos="709"/>
        </w:tabs>
        <w:ind w:firstLineChars="0"/>
        <w:rPr>
          <w:rFonts w:ascii="宋体" w:hAnsi="宋体"/>
        </w:rPr>
      </w:pPr>
      <w:r>
        <w:rPr>
          <w:rFonts w:ascii="宋体" w:hAnsi="宋体" w:hint="eastAsia"/>
        </w:rPr>
        <w:t>满足设计要求的部品性能检测报告；</w:t>
      </w:r>
    </w:p>
    <w:p w14:paraId="11CD35F6" w14:textId="368213A2" w:rsidR="00621171" w:rsidRDefault="00621171" w:rsidP="00621171">
      <w:pPr>
        <w:pStyle w:val="af1"/>
        <w:numPr>
          <w:ilvl w:val="1"/>
          <w:numId w:val="60"/>
        </w:numPr>
        <w:tabs>
          <w:tab w:val="left" w:pos="709"/>
        </w:tabs>
        <w:ind w:firstLineChars="0"/>
        <w:rPr>
          <w:rFonts w:ascii="宋体" w:hAnsi="宋体"/>
        </w:rPr>
      </w:pPr>
      <w:r>
        <w:rPr>
          <w:rFonts w:ascii="宋体" w:hAnsi="宋体" w:hint="eastAsia"/>
        </w:rPr>
        <w:t>产品质量合格证书和进场验收记录；</w:t>
      </w:r>
    </w:p>
    <w:p w14:paraId="37380392" w14:textId="6F4FE310" w:rsidR="00621171" w:rsidRDefault="00621171" w:rsidP="00621171">
      <w:pPr>
        <w:pStyle w:val="af1"/>
        <w:numPr>
          <w:ilvl w:val="1"/>
          <w:numId w:val="60"/>
        </w:numPr>
        <w:tabs>
          <w:tab w:val="left" w:pos="709"/>
        </w:tabs>
        <w:ind w:firstLineChars="0"/>
        <w:rPr>
          <w:rFonts w:ascii="宋体" w:hAnsi="宋体"/>
        </w:rPr>
      </w:pPr>
      <w:r>
        <w:rPr>
          <w:rFonts w:ascii="宋体" w:hAnsi="宋体" w:hint="eastAsia"/>
        </w:rPr>
        <w:t>所选用材料的复验报告；</w:t>
      </w:r>
    </w:p>
    <w:p w14:paraId="66C6D0CD" w14:textId="4D3C6C51" w:rsidR="00621171" w:rsidRDefault="00621171" w:rsidP="00621171">
      <w:pPr>
        <w:pStyle w:val="af1"/>
        <w:numPr>
          <w:ilvl w:val="1"/>
          <w:numId w:val="60"/>
        </w:numPr>
        <w:tabs>
          <w:tab w:val="left" w:pos="709"/>
        </w:tabs>
        <w:ind w:firstLineChars="0"/>
        <w:rPr>
          <w:rFonts w:ascii="宋体" w:hAnsi="宋体"/>
        </w:rPr>
      </w:pPr>
      <w:r>
        <w:rPr>
          <w:rFonts w:ascii="宋体" w:hAnsi="宋体" w:hint="eastAsia"/>
        </w:rPr>
        <w:t>各项安装施工检查记录。</w:t>
      </w:r>
    </w:p>
    <w:p w14:paraId="35DDB3CC" w14:textId="79F5DB77" w:rsidR="008153BE" w:rsidRDefault="003E244C">
      <w:pPr>
        <w:pStyle w:val="af1"/>
        <w:numPr>
          <w:ilvl w:val="0"/>
          <w:numId w:val="42"/>
        </w:numPr>
        <w:ind w:firstLineChars="0"/>
        <w:rPr>
          <w:rFonts w:ascii="宋体" w:hAnsi="宋体"/>
        </w:rPr>
      </w:pPr>
      <w:r>
        <w:rPr>
          <w:rFonts w:ascii="宋体" w:hAnsi="宋体" w:hint="eastAsia"/>
        </w:rPr>
        <w:t>装修工程验收中所有检验文件应汇总并入总体工程验收报告，并将相关资料提供给房屋使用方和物业管理方作为运营维护的基本资料。</w:t>
      </w:r>
    </w:p>
    <w:p w14:paraId="1547623E" w14:textId="77777777" w:rsidR="008153BE" w:rsidRDefault="003E244C">
      <w:pPr>
        <w:pStyle w:val="2"/>
        <w:numPr>
          <w:ilvl w:val="1"/>
          <w:numId w:val="1"/>
        </w:numPr>
        <w:spacing w:line="415" w:lineRule="auto"/>
        <w:ind w:left="0" w:firstLineChars="0" w:firstLine="0"/>
      </w:pPr>
      <w:bookmarkStart w:id="25" w:name="_Toc86677989"/>
      <w:r>
        <w:rPr>
          <w:rFonts w:hint="eastAsia"/>
        </w:rPr>
        <w:t>隔墙与墙面系统</w:t>
      </w:r>
      <w:bookmarkEnd w:id="25"/>
    </w:p>
    <w:p w14:paraId="6E90A2C9" w14:textId="77777777" w:rsidR="008153BE" w:rsidRDefault="003E244C">
      <w:pPr>
        <w:pStyle w:val="af1"/>
        <w:numPr>
          <w:ilvl w:val="0"/>
          <w:numId w:val="45"/>
        </w:numPr>
        <w:ind w:firstLineChars="0"/>
        <w:rPr>
          <w:rFonts w:ascii="宋体" w:hAnsi="宋体"/>
        </w:rPr>
      </w:pPr>
      <w:r>
        <w:rPr>
          <w:rFonts w:ascii="宋体" w:hAnsi="宋体" w:hint="eastAsia"/>
        </w:rPr>
        <w:t>同一类型的装配式隔墙与墙面系统每层或每3</w:t>
      </w:r>
      <w:r>
        <w:rPr>
          <w:rFonts w:ascii="宋体" w:hAnsi="宋体"/>
        </w:rPr>
        <w:t>0</w:t>
      </w:r>
      <w:r>
        <w:rPr>
          <w:rFonts w:ascii="宋体" w:hAnsi="宋体" w:hint="eastAsia"/>
        </w:rPr>
        <w:t>间应划分为一个检验批，不足3</w:t>
      </w:r>
      <w:r>
        <w:rPr>
          <w:rFonts w:ascii="宋体" w:hAnsi="宋体"/>
        </w:rPr>
        <w:t>0</w:t>
      </w:r>
      <w:r>
        <w:rPr>
          <w:rFonts w:ascii="宋体" w:hAnsi="宋体" w:hint="eastAsia"/>
        </w:rPr>
        <w:t>间也应划分为一个检验批，大面积房间和走廊可按装配式隔墙3</w:t>
      </w:r>
      <w:r>
        <w:rPr>
          <w:rFonts w:ascii="宋体" w:hAnsi="宋体"/>
        </w:rPr>
        <w:t>0</w:t>
      </w:r>
      <w:r>
        <w:rPr>
          <w:rFonts w:ascii="宋体" w:hAnsi="宋体" w:hint="eastAsia"/>
        </w:rPr>
        <w:t>m</w:t>
      </w:r>
      <w:r>
        <w:rPr>
          <w:rFonts w:ascii="宋体" w:hAnsi="宋体"/>
          <w:vertAlign w:val="superscript"/>
        </w:rPr>
        <w:t>2</w:t>
      </w:r>
      <w:r>
        <w:rPr>
          <w:rFonts w:ascii="宋体" w:hAnsi="宋体" w:hint="eastAsia"/>
        </w:rPr>
        <w:t>计为1间。</w:t>
      </w:r>
    </w:p>
    <w:p w14:paraId="3DC1F70D" w14:textId="77777777" w:rsidR="008153BE" w:rsidRDefault="003E244C">
      <w:pPr>
        <w:pStyle w:val="af1"/>
        <w:numPr>
          <w:ilvl w:val="0"/>
          <w:numId w:val="45"/>
        </w:numPr>
        <w:ind w:firstLineChars="0"/>
        <w:rPr>
          <w:rFonts w:ascii="宋体" w:hAnsi="宋体"/>
        </w:rPr>
      </w:pPr>
      <w:r>
        <w:rPr>
          <w:rFonts w:ascii="宋体" w:hAnsi="宋体" w:hint="eastAsia"/>
        </w:rPr>
        <w:t>装配式隔墙与墙面工程每个检验批应至少抽查2</w:t>
      </w:r>
      <w:r>
        <w:rPr>
          <w:rFonts w:ascii="宋体" w:hAnsi="宋体"/>
        </w:rPr>
        <w:t>0</w:t>
      </w:r>
      <w:r>
        <w:rPr>
          <w:rFonts w:ascii="宋体" w:hAnsi="宋体" w:hint="eastAsia"/>
        </w:rPr>
        <w:t>%，并不得少于4间，不足4间时应全数检查。</w:t>
      </w:r>
    </w:p>
    <w:p w14:paraId="552F7547" w14:textId="77777777" w:rsidR="008153BE" w:rsidRDefault="003E244C">
      <w:pPr>
        <w:ind w:firstLineChars="0" w:firstLine="0"/>
        <w:jc w:val="center"/>
        <w:rPr>
          <w:b/>
          <w:bCs/>
        </w:rPr>
      </w:pPr>
      <w:r>
        <w:rPr>
          <w:b/>
          <w:bCs/>
        </w:rPr>
        <w:t xml:space="preserve">I </w:t>
      </w:r>
      <w:r>
        <w:rPr>
          <w:rFonts w:hint="eastAsia"/>
          <w:b/>
          <w:bCs/>
        </w:rPr>
        <w:t>主控项目</w:t>
      </w:r>
    </w:p>
    <w:p w14:paraId="18B3108B" w14:textId="77777777" w:rsidR="008153BE" w:rsidRDefault="003E244C">
      <w:pPr>
        <w:pStyle w:val="af1"/>
        <w:numPr>
          <w:ilvl w:val="0"/>
          <w:numId w:val="45"/>
        </w:numPr>
        <w:ind w:firstLineChars="0"/>
      </w:pPr>
      <w:r>
        <w:rPr>
          <w:rFonts w:hint="eastAsia"/>
        </w:rPr>
        <w:t>装配式隔墙及墙面工程应对下列隐蔽工程项目进行验收：</w:t>
      </w:r>
    </w:p>
    <w:p w14:paraId="288E5F9E" w14:textId="77777777" w:rsidR="008153BE" w:rsidRDefault="003E244C">
      <w:pPr>
        <w:pStyle w:val="af1"/>
        <w:numPr>
          <w:ilvl w:val="1"/>
          <w:numId w:val="46"/>
        </w:numPr>
        <w:tabs>
          <w:tab w:val="left" w:pos="709"/>
        </w:tabs>
        <w:ind w:firstLineChars="0"/>
      </w:pPr>
      <w:r>
        <w:rPr>
          <w:rFonts w:hint="eastAsia"/>
        </w:rPr>
        <w:t>隔墙中设备管线的安装及水管试压；</w:t>
      </w:r>
    </w:p>
    <w:p w14:paraId="78F6EFEF" w14:textId="77777777" w:rsidR="008153BE" w:rsidRDefault="003E244C">
      <w:pPr>
        <w:pStyle w:val="af1"/>
        <w:numPr>
          <w:ilvl w:val="1"/>
          <w:numId w:val="46"/>
        </w:numPr>
        <w:tabs>
          <w:tab w:val="left" w:pos="709"/>
        </w:tabs>
        <w:ind w:left="0" w:firstLineChars="0" w:firstLine="420"/>
      </w:pPr>
      <w:r>
        <w:rPr>
          <w:rFonts w:hint="eastAsia"/>
        </w:rPr>
        <w:t>连接构造安装；</w:t>
      </w:r>
    </w:p>
    <w:p w14:paraId="345FA53A" w14:textId="77777777" w:rsidR="008153BE" w:rsidRDefault="003E244C">
      <w:pPr>
        <w:pStyle w:val="af1"/>
        <w:numPr>
          <w:ilvl w:val="1"/>
          <w:numId w:val="46"/>
        </w:numPr>
        <w:tabs>
          <w:tab w:val="left" w:pos="709"/>
        </w:tabs>
        <w:ind w:left="0" w:firstLineChars="0" w:firstLine="420"/>
      </w:pPr>
      <w:r>
        <w:rPr>
          <w:rFonts w:hint="eastAsia"/>
        </w:rPr>
        <w:t>预埋件；</w:t>
      </w:r>
    </w:p>
    <w:p w14:paraId="54527038" w14:textId="77777777" w:rsidR="008153BE" w:rsidRDefault="003E244C">
      <w:pPr>
        <w:pStyle w:val="af1"/>
        <w:numPr>
          <w:ilvl w:val="1"/>
          <w:numId w:val="46"/>
        </w:numPr>
        <w:tabs>
          <w:tab w:val="left" w:pos="709"/>
        </w:tabs>
        <w:ind w:left="0" w:firstLineChars="0" w:firstLine="420"/>
      </w:pPr>
      <w:r>
        <w:rPr>
          <w:rFonts w:hint="eastAsia"/>
        </w:rPr>
        <w:t>填充材料设置；</w:t>
      </w:r>
    </w:p>
    <w:p w14:paraId="79A7FF7D" w14:textId="77777777" w:rsidR="008153BE" w:rsidRDefault="003E244C">
      <w:pPr>
        <w:pStyle w:val="af1"/>
        <w:numPr>
          <w:ilvl w:val="1"/>
          <w:numId w:val="46"/>
        </w:numPr>
        <w:tabs>
          <w:tab w:val="left" w:pos="709"/>
        </w:tabs>
        <w:ind w:left="0" w:firstLineChars="0" w:firstLine="420"/>
      </w:pPr>
      <w:r>
        <w:rPr>
          <w:rFonts w:hint="eastAsia"/>
        </w:rPr>
        <w:t>龙骨安装。</w:t>
      </w:r>
    </w:p>
    <w:p w14:paraId="3D0154DF" w14:textId="77777777" w:rsidR="008153BE" w:rsidRDefault="003E244C">
      <w:pPr>
        <w:pStyle w:val="af1"/>
        <w:numPr>
          <w:ilvl w:val="0"/>
          <w:numId w:val="45"/>
        </w:numPr>
        <w:ind w:firstLineChars="0"/>
      </w:pPr>
      <w:r>
        <w:rPr>
          <w:rFonts w:hint="eastAsia"/>
        </w:rPr>
        <w:t>装配式隔墙的预埋件、连接件的位置、规格、数量和连接方法应符合设计要求。</w:t>
      </w:r>
    </w:p>
    <w:p w14:paraId="7721CF97" w14:textId="77777777" w:rsidR="008153BE" w:rsidRDefault="003E244C">
      <w:pPr>
        <w:ind w:firstLine="480"/>
      </w:pPr>
      <w:r>
        <w:rPr>
          <w:rFonts w:hint="eastAsia"/>
        </w:rPr>
        <w:t>检验方法：目测检查、尺量检查、查看隐蔽工程验收记录。</w:t>
      </w:r>
    </w:p>
    <w:p w14:paraId="6725D93A" w14:textId="77777777" w:rsidR="008153BE" w:rsidRDefault="003E244C">
      <w:pPr>
        <w:pStyle w:val="af1"/>
        <w:numPr>
          <w:ilvl w:val="0"/>
          <w:numId w:val="45"/>
        </w:numPr>
        <w:ind w:firstLineChars="0"/>
      </w:pPr>
      <w:r>
        <w:rPr>
          <w:rFonts w:hint="eastAsia"/>
        </w:rPr>
        <w:t>装配式隔墙的条板之间、条板与建筑主体结构的连接应牢固、稳定，连接方法应符合设计要求。</w:t>
      </w:r>
    </w:p>
    <w:p w14:paraId="320B6C33" w14:textId="77777777" w:rsidR="008153BE" w:rsidRDefault="003E244C">
      <w:pPr>
        <w:ind w:firstLine="480"/>
      </w:pPr>
      <w:r>
        <w:rPr>
          <w:rFonts w:hint="eastAsia"/>
        </w:rPr>
        <w:t>检验方法：目测检查、手扳检查。</w:t>
      </w:r>
    </w:p>
    <w:p w14:paraId="7B42AA1B" w14:textId="77777777" w:rsidR="008153BE" w:rsidRDefault="003E244C">
      <w:pPr>
        <w:ind w:firstLine="482"/>
        <w:jc w:val="center"/>
        <w:rPr>
          <w:b/>
          <w:bCs/>
        </w:rPr>
      </w:pPr>
      <w:r>
        <w:rPr>
          <w:rFonts w:hint="eastAsia"/>
          <w:b/>
          <w:bCs/>
        </w:rPr>
        <w:t>I</w:t>
      </w:r>
      <w:r>
        <w:rPr>
          <w:b/>
          <w:bCs/>
        </w:rPr>
        <w:t xml:space="preserve">I </w:t>
      </w:r>
      <w:r>
        <w:rPr>
          <w:rFonts w:hint="eastAsia"/>
          <w:b/>
          <w:bCs/>
        </w:rPr>
        <w:t>一般项目</w:t>
      </w:r>
    </w:p>
    <w:p w14:paraId="4784B5E2" w14:textId="77777777" w:rsidR="008153BE" w:rsidRDefault="003E244C">
      <w:pPr>
        <w:pStyle w:val="af1"/>
        <w:numPr>
          <w:ilvl w:val="0"/>
          <w:numId w:val="45"/>
        </w:numPr>
        <w:ind w:firstLineChars="0"/>
        <w:rPr>
          <w:rFonts w:ascii="宋体" w:hAnsi="宋体"/>
        </w:rPr>
      </w:pPr>
      <w:r>
        <w:rPr>
          <w:rFonts w:ascii="宋体" w:hAnsi="宋体" w:hint="eastAsia"/>
        </w:rPr>
        <w:t>墙面应平整、洁净、拼缝平直。套裁电气盒盖位置准确，接缝整齐。</w:t>
      </w:r>
    </w:p>
    <w:p w14:paraId="4942847B" w14:textId="77777777" w:rsidR="008153BE" w:rsidRDefault="003E244C">
      <w:pPr>
        <w:ind w:firstLine="480"/>
        <w:rPr>
          <w:rFonts w:ascii="宋体" w:hAnsi="宋体"/>
        </w:rPr>
      </w:pPr>
      <w:r>
        <w:rPr>
          <w:rFonts w:ascii="宋体" w:hAnsi="宋体" w:hint="eastAsia"/>
        </w:rPr>
        <w:lastRenderedPageBreak/>
        <w:t>检验方法：目测检查，尺量检查。</w:t>
      </w:r>
    </w:p>
    <w:p w14:paraId="17E1334F" w14:textId="77777777" w:rsidR="008153BE" w:rsidRDefault="003E244C">
      <w:pPr>
        <w:pStyle w:val="af1"/>
        <w:numPr>
          <w:ilvl w:val="0"/>
          <w:numId w:val="45"/>
        </w:numPr>
        <w:ind w:firstLineChars="0"/>
        <w:rPr>
          <w:rFonts w:ascii="宋体" w:hAnsi="宋体"/>
        </w:rPr>
      </w:pPr>
      <w:r>
        <w:rPr>
          <w:rFonts w:ascii="宋体" w:hAnsi="宋体" w:hint="eastAsia"/>
        </w:rPr>
        <w:t>饰面板安装应牢固，龙骨间距、数量、规格应符合设计要求，龙骨应符合防腐、防潮及防火要求，墙面板块之间的拼缝工艺应封闭，材料应防潮、防霉变。</w:t>
      </w:r>
    </w:p>
    <w:p w14:paraId="357A2242" w14:textId="77777777" w:rsidR="008153BE" w:rsidRDefault="003E244C">
      <w:pPr>
        <w:ind w:firstLine="480"/>
        <w:rPr>
          <w:rFonts w:ascii="宋体" w:hAnsi="宋体"/>
        </w:rPr>
      </w:pPr>
      <w:r>
        <w:rPr>
          <w:rFonts w:ascii="宋体" w:hAnsi="宋体" w:hint="eastAsia"/>
        </w:rPr>
        <w:t>检验方法：目测检查，手扳检查；查看检测报告。</w:t>
      </w:r>
    </w:p>
    <w:p w14:paraId="29811F89" w14:textId="77777777" w:rsidR="008153BE" w:rsidRDefault="003E244C">
      <w:pPr>
        <w:pStyle w:val="af1"/>
        <w:numPr>
          <w:ilvl w:val="0"/>
          <w:numId w:val="45"/>
        </w:numPr>
        <w:ind w:firstLineChars="0"/>
        <w:rPr>
          <w:rFonts w:ascii="宋体" w:hAnsi="宋体"/>
        </w:rPr>
      </w:pPr>
      <w:r>
        <w:rPr>
          <w:rFonts w:ascii="宋体" w:hAnsi="宋体" w:hint="eastAsia"/>
        </w:rPr>
        <w:t>装配式隔墙及墙面工程的允许偏差和检验方法应符合现行国家标准《建筑装饰装修工程质量验收标准》G</w:t>
      </w:r>
      <w:r>
        <w:rPr>
          <w:rFonts w:ascii="宋体" w:hAnsi="宋体"/>
        </w:rPr>
        <w:t>B 50210</w:t>
      </w:r>
      <w:r>
        <w:rPr>
          <w:rFonts w:ascii="宋体" w:hAnsi="宋体" w:hint="eastAsia"/>
        </w:rPr>
        <w:t>的相关规定。</w:t>
      </w:r>
    </w:p>
    <w:p w14:paraId="59A39147" w14:textId="77777777" w:rsidR="008153BE" w:rsidRDefault="003E244C">
      <w:pPr>
        <w:pStyle w:val="2"/>
        <w:numPr>
          <w:ilvl w:val="1"/>
          <w:numId w:val="1"/>
        </w:numPr>
        <w:spacing w:line="415" w:lineRule="auto"/>
        <w:ind w:left="0" w:firstLineChars="0" w:firstLine="0"/>
      </w:pPr>
      <w:bookmarkStart w:id="26" w:name="_Toc86677990"/>
      <w:r>
        <w:rPr>
          <w:rFonts w:hint="eastAsia"/>
        </w:rPr>
        <w:t>吊顶系统</w:t>
      </w:r>
      <w:bookmarkEnd w:id="26"/>
    </w:p>
    <w:p w14:paraId="730927B5" w14:textId="77777777" w:rsidR="008153BE" w:rsidRDefault="003E244C">
      <w:pPr>
        <w:pStyle w:val="af1"/>
        <w:numPr>
          <w:ilvl w:val="0"/>
          <w:numId w:val="47"/>
        </w:numPr>
        <w:ind w:firstLineChars="0"/>
        <w:jc w:val="left"/>
        <w:rPr>
          <w:rFonts w:ascii="宋体" w:hAnsi="宋体"/>
        </w:rPr>
      </w:pPr>
      <w:r>
        <w:rPr>
          <w:rFonts w:ascii="宋体" w:hAnsi="宋体" w:hint="eastAsia"/>
        </w:rPr>
        <w:t>同一类型的吊顶工程每层或每3</w:t>
      </w:r>
      <w:r>
        <w:rPr>
          <w:rFonts w:ascii="宋体" w:hAnsi="宋体"/>
        </w:rPr>
        <w:t>0</w:t>
      </w:r>
      <w:r>
        <w:rPr>
          <w:rFonts w:ascii="宋体" w:hAnsi="宋体" w:hint="eastAsia"/>
        </w:rPr>
        <w:t>间应划分为一个检验批，不足3</w:t>
      </w:r>
      <w:r>
        <w:rPr>
          <w:rFonts w:ascii="宋体" w:hAnsi="宋体"/>
        </w:rPr>
        <w:t>0</w:t>
      </w:r>
      <w:r>
        <w:rPr>
          <w:rFonts w:ascii="宋体" w:hAnsi="宋体" w:hint="eastAsia"/>
        </w:rPr>
        <w:t>间也应划分为一个检验批，大面积房间和走廊可按吊顶3</w:t>
      </w:r>
      <w:r>
        <w:rPr>
          <w:rFonts w:ascii="宋体" w:hAnsi="宋体"/>
        </w:rPr>
        <w:t>0</w:t>
      </w:r>
      <w:r>
        <w:rPr>
          <w:rFonts w:ascii="宋体" w:hAnsi="宋体" w:hint="eastAsia"/>
        </w:rPr>
        <w:t>m</w:t>
      </w:r>
      <w:r>
        <w:rPr>
          <w:rFonts w:ascii="宋体" w:hAnsi="宋体"/>
          <w:vertAlign w:val="superscript"/>
        </w:rPr>
        <w:t>2</w:t>
      </w:r>
      <w:r>
        <w:rPr>
          <w:rFonts w:ascii="宋体" w:hAnsi="宋体" w:hint="eastAsia"/>
        </w:rPr>
        <w:t>计为1间。</w:t>
      </w:r>
    </w:p>
    <w:p w14:paraId="41453F91" w14:textId="77777777" w:rsidR="008153BE" w:rsidRDefault="003E244C">
      <w:pPr>
        <w:pStyle w:val="af1"/>
        <w:numPr>
          <w:ilvl w:val="0"/>
          <w:numId w:val="47"/>
        </w:numPr>
        <w:ind w:firstLineChars="0"/>
        <w:jc w:val="left"/>
        <w:rPr>
          <w:rFonts w:ascii="宋体" w:hAnsi="宋体"/>
        </w:rPr>
      </w:pPr>
      <w:r>
        <w:rPr>
          <w:rFonts w:ascii="宋体" w:hAnsi="宋体" w:hint="eastAsia"/>
        </w:rPr>
        <w:t>吊顶工程每个检验批应至少抽查2</w:t>
      </w:r>
      <w:r>
        <w:rPr>
          <w:rFonts w:ascii="宋体" w:hAnsi="宋体"/>
        </w:rPr>
        <w:t>0</w:t>
      </w:r>
      <w:r>
        <w:rPr>
          <w:rFonts w:ascii="宋体" w:hAnsi="宋体" w:hint="eastAsia"/>
        </w:rPr>
        <w:t>%，并不得少于</w:t>
      </w:r>
      <w:r>
        <w:rPr>
          <w:rFonts w:ascii="宋体" w:hAnsi="宋体"/>
        </w:rPr>
        <w:t>3</w:t>
      </w:r>
      <w:r>
        <w:rPr>
          <w:rFonts w:ascii="宋体" w:hAnsi="宋体" w:hint="eastAsia"/>
        </w:rPr>
        <w:t>间，不足</w:t>
      </w:r>
      <w:r>
        <w:rPr>
          <w:rFonts w:ascii="宋体" w:hAnsi="宋体"/>
        </w:rPr>
        <w:t>3</w:t>
      </w:r>
      <w:r>
        <w:rPr>
          <w:rFonts w:ascii="宋体" w:hAnsi="宋体" w:hint="eastAsia"/>
        </w:rPr>
        <w:t>间时应全数检查。</w:t>
      </w:r>
    </w:p>
    <w:p w14:paraId="18A47E69" w14:textId="77777777" w:rsidR="008153BE" w:rsidRDefault="003E244C">
      <w:pPr>
        <w:ind w:firstLine="482"/>
        <w:jc w:val="center"/>
        <w:rPr>
          <w:b/>
          <w:bCs/>
        </w:rPr>
      </w:pPr>
      <w:r>
        <w:rPr>
          <w:b/>
          <w:bCs/>
        </w:rPr>
        <w:t xml:space="preserve">I </w:t>
      </w:r>
      <w:r>
        <w:rPr>
          <w:rFonts w:hint="eastAsia"/>
          <w:b/>
          <w:bCs/>
        </w:rPr>
        <w:t>主控项目</w:t>
      </w:r>
    </w:p>
    <w:p w14:paraId="799248B9" w14:textId="77777777" w:rsidR="008153BE" w:rsidRDefault="003E244C">
      <w:pPr>
        <w:pStyle w:val="af1"/>
        <w:numPr>
          <w:ilvl w:val="0"/>
          <w:numId w:val="47"/>
        </w:numPr>
        <w:ind w:firstLineChars="0"/>
        <w:jc w:val="left"/>
      </w:pPr>
      <w:r>
        <w:rPr>
          <w:rFonts w:hint="eastAsia"/>
        </w:rPr>
        <w:t>装配式吊顶工程应对下列隐蔽工程项目进行验收：</w:t>
      </w:r>
    </w:p>
    <w:p w14:paraId="7BFCE574" w14:textId="77777777" w:rsidR="008153BE" w:rsidRDefault="003E244C">
      <w:pPr>
        <w:pStyle w:val="af1"/>
        <w:numPr>
          <w:ilvl w:val="1"/>
          <w:numId w:val="48"/>
        </w:numPr>
        <w:tabs>
          <w:tab w:val="left" w:pos="709"/>
        </w:tabs>
        <w:ind w:firstLineChars="0"/>
      </w:pPr>
      <w:r>
        <w:rPr>
          <w:rFonts w:hint="eastAsia"/>
        </w:rPr>
        <w:t>吊顶内管道、设备的安装及管道试压；</w:t>
      </w:r>
    </w:p>
    <w:p w14:paraId="2FFB83E9" w14:textId="77777777" w:rsidR="008153BE" w:rsidRDefault="003E244C">
      <w:pPr>
        <w:pStyle w:val="af1"/>
        <w:numPr>
          <w:ilvl w:val="1"/>
          <w:numId w:val="48"/>
        </w:numPr>
        <w:tabs>
          <w:tab w:val="left" w:pos="709"/>
        </w:tabs>
        <w:ind w:left="0" w:firstLineChars="0" w:firstLine="420"/>
      </w:pPr>
      <w:r>
        <w:rPr>
          <w:rFonts w:hint="eastAsia"/>
        </w:rPr>
        <w:t>预埋件；</w:t>
      </w:r>
    </w:p>
    <w:p w14:paraId="5F00435B" w14:textId="77777777" w:rsidR="008153BE" w:rsidRDefault="003E244C">
      <w:pPr>
        <w:pStyle w:val="af1"/>
        <w:numPr>
          <w:ilvl w:val="1"/>
          <w:numId w:val="48"/>
        </w:numPr>
        <w:tabs>
          <w:tab w:val="left" w:pos="709"/>
        </w:tabs>
        <w:ind w:left="0" w:firstLineChars="0" w:firstLine="420"/>
      </w:pPr>
      <w:r>
        <w:rPr>
          <w:rFonts w:hint="eastAsia"/>
        </w:rPr>
        <w:t>连接构造。</w:t>
      </w:r>
    </w:p>
    <w:p w14:paraId="2824DF5D" w14:textId="77777777" w:rsidR="008153BE" w:rsidRDefault="003E244C">
      <w:pPr>
        <w:pStyle w:val="af1"/>
        <w:numPr>
          <w:ilvl w:val="0"/>
          <w:numId w:val="47"/>
        </w:numPr>
        <w:ind w:firstLineChars="0"/>
        <w:jc w:val="left"/>
      </w:pPr>
      <w:r>
        <w:rPr>
          <w:rFonts w:hint="eastAsia"/>
        </w:rPr>
        <w:t>吊顶标高、尺寸、造型应符合设计要求。</w:t>
      </w:r>
    </w:p>
    <w:p w14:paraId="2999BC71" w14:textId="77777777" w:rsidR="008153BE" w:rsidRDefault="003E244C">
      <w:pPr>
        <w:ind w:firstLine="480"/>
      </w:pPr>
      <w:r>
        <w:rPr>
          <w:rFonts w:hint="eastAsia"/>
        </w:rPr>
        <w:t>检验方法：目测检查、尺量检查。</w:t>
      </w:r>
    </w:p>
    <w:p w14:paraId="09DF03BC" w14:textId="77777777" w:rsidR="008153BE" w:rsidRDefault="003E244C">
      <w:pPr>
        <w:pStyle w:val="af1"/>
        <w:numPr>
          <w:ilvl w:val="0"/>
          <w:numId w:val="47"/>
        </w:numPr>
        <w:ind w:firstLineChars="0"/>
        <w:jc w:val="left"/>
      </w:pPr>
      <w:r>
        <w:rPr>
          <w:rFonts w:hint="eastAsia"/>
        </w:rPr>
        <w:t>装配式吊顶工程所用吊杆、龙骨、连接件的质量、规格、安装间距、连接方式及加强处理应符合设计要求和防腐要求。</w:t>
      </w:r>
    </w:p>
    <w:p w14:paraId="4B9EFE1D" w14:textId="77777777" w:rsidR="008153BE" w:rsidRDefault="003E244C">
      <w:pPr>
        <w:ind w:firstLine="480"/>
      </w:pPr>
      <w:r>
        <w:rPr>
          <w:rFonts w:hint="eastAsia"/>
        </w:rPr>
        <w:t>检验方法：目测检查、尺量检查、进场复验（查看检验报告）、产品合格证书等。</w:t>
      </w:r>
    </w:p>
    <w:p w14:paraId="2D878EEE" w14:textId="77777777" w:rsidR="008153BE" w:rsidRDefault="003E244C">
      <w:pPr>
        <w:pStyle w:val="af1"/>
        <w:numPr>
          <w:ilvl w:val="0"/>
          <w:numId w:val="47"/>
        </w:numPr>
        <w:ind w:firstLineChars="0"/>
        <w:jc w:val="left"/>
      </w:pPr>
      <w:r>
        <w:rPr>
          <w:rFonts w:hint="eastAsia"/>
        </w:rPr>
        <w:t>装配式吊顶工程所用饰面板的材质、品种、图案及颜色应符合设计要求。</w:t>
      </w:r>
    </w:p>
    <w:p w14:paraId="4483059F" w14:textId="77777777" w:rsidR="008153BE" w:rsidRDefault="003E244C">
      <w:pPr>
        <w:ind w:firstLine="480"/>
      </w:pPr>
      <w:r>
        <w:rPr>
          <w:rFonts w:hint="eastAsia"/>
        </w:rPr>
        <w:t>检验方法：目测检查、尺量检查、进场复验（查看检验报告）、产品合格证书。</w:t>
      </w:r>
    </w:p>
    <w:p w14:paraId="717B7156" w14:textId="77777777" w:rsidR="008153BE" w:rsidRDefault="003E244C">
      <w:pPr>
        <w:pStyle w:val="af1"/>
        <w:numPr>
          <w:ilvl w:val="0"/>
          <w:numId w:val="47"/>
        </w:numPr>
        <w:ind w:firstLineChars="0"/>
        <w:jc w:val="left"/>
      </w:pPr>
      <w:r>
        <w:rPr>
          <w:rFonts w:hint="eastAsia"/>
        </w:rPr>
        <w:t>装配式吊顶工程所用饰面板的安装稳固严密，连接构造符合设计要求。</w:t>
      </w:r>
    </w:p>
    <w:p w14:paraId="27B7E282" w14:textId="77777777" w:rsidR="008153BE" w:rsidRDefault="003E244C">
      <w:pPr>
        <w:ind w:firstLine="480"/>
      </w:pPr>
      <w:r>
        <w:rPr>
          <w:rFonts w:hint="eastAsia"/>
        </w:rPr>
        <w:t>检验方法：目测检查、手扳检查、尺量检查、产品合格证书。</w:t>
      </w:r>
    </w:p>
    <w:p w14:paraId="54796F37" w14:textId="77777777" w:rsidR="008153BE" w:rsidRDefault="003E244C">
      <w:pPr>
        <w:ind w:firstLine="482"/>
        <w:jc w:val="center"/>
        <w:rPr>
          <w:b/>
          <w:bCs/>
        </w:rPr>
      </w:pPr>
      <w:r>
        <w:rPr>
          <w:rFonts w:hint="eastAsia"/>
          <w:b/>
          <w:bCs/>
        </w:rPr>
        <w:lastRenderedPageBreak/>
        <w:t>I</w:t>
      </w:r>
      <w:r>
        <w:rPr>
          <w:b/>
          <w:bCs/>
        </w:rPr>
        <w:t xml:space="preserve">I </w:t>
      </w:r>
      <w:r>
        <w:rPr>
          <w:rFonts w:hint="eastAsia"/>
          <w:b/>
          <w:bCs/>
        </w:rPr>
        <w:t>一般项目</w:t>
      </w:r>
    </w:p>
    <w:p w14:paraId="51AC7097" w14:textId="77777777" w:rsidR="008153BE" w:rsidRDefault="003E244C">
      <w:pPr>
        <w:pStyle w:val="af1"/>
        <w:numPr>
          <w:ilvl w:val="0"/>
          <w:numId w:val="47"/>
        </w:numPr>
        <w:ind w:firstLineChars="0"/>
        <w:jc w:val="left"/>
        <w:rPr>
          <w:rFonts w:ascii="宋体" w:hAnsi="宋体"/>
        </w:rPr>
      </w:pPr>
      <w:r>
        <w:rPr>
          <w:rFonts w:ascii="宋体" w:hAnsi="宋体" w:hint="eastAsia"/>
        </w:rPr>
        <w:t>饰面板表面应洁净，边缘应整齐、色泽一致，不得有翘曲、裂缝及缺损。饰面板与连接构造应平整、吻合，压条应平直、宽窄一致。</w:t>
      </w:r>
    </w:p>
    <w:p w14:paraId="5F682200" w14:textId="77777777" w:rsidR="008153BE" w:rsidRDefault="003E244C">
      <w:pPr>
        <w:ind w:firstLine="480"/>
        <w:rPr>
          <w:rFonts w:ascii="宋体" w:hAnsi="宋体"/>
        </w:rPr>
      </w:pPr>
      <w:r>
        <w:rPr>
          <w:rFonts w:ascii="宋体" w:hAnsi="宋体" w:hint="eastAsia"/>
        </w:rPr>
        <w:t>检验方法：目测检查、尺量检查。</w:t>
      </w:r>
    </w:p>
    <w:p w14:paraId="38ED4F57" w14:textId="77777777" w:rsidR="008153BE" w:rsidRDefault="003E244C">
      <w:pPr>
        <w:pStyle w:val="af1"/>
        <w:numPr>
          <w:ilvl w:val="0"/>
          <w:numId w:val="47"/>
        </w:numPr>
        <w:ind w:firstLineChars="0"/>
        <w:jc w:val="left"/>
        <w:rPr>
          <w:rFonts w:ascii="宋体" w:hAnsi="宋体"/>
        </w:rPr>
      </w:pPr>
      <w:r>
        <w:rPr>
          <w:rFonts w:ascii="宋体" w:hAnsi="宋体" w:hint="eastAsia"/>
        </w:rPr>
        <w:t>饰面板上的灯具、烟感、温感、喷淋头、风口筛子等相关设备的位置应符合设计要求，与饰面板的交接处应吻合、严密。</w:t>
      </w:r>
    </w:p>
    <w:p w14:paraId="03098152" w14:textId="77777777" w:rsidR="008153BE" w:rsidRDefault="003E244C">
      <w:pPr>
        <w:ind w:firstLine="480"/>
        <w:rPr>
          <w:rFonts w:ascii="宋体" w:hAnsi="宋体"/>
        </w:rPr>
      </w:pPr>
      <w:r>
        <w:rPr>
          <w:rFonts w:ascii="宋体" w:hAnsi="宋体" w:hint="eastAsia"/>
        </w:rPr>
        <w:t>检验方法：目测检查。</w:t>
      </w:r>
    </w:p>
    <w:p w14:paraId="1EB2C98F" w14:textId="77777777" w:rsidR="008153BE" w:rsidRDefault="003E244C">
      <w:pPr>
        <w:pStyle w:val="af1"/>
        <w:numPr>
          <w:ilvl w:val="0"/>
          <w:numId w:val="47"/>
        </w:numPr>
        <w:ind w:firstLineChars="0"/>
        <w:jc w:val="left"/>
        <w:rPr>
          <w:rFonts w:ascii="宋体" w:hAnsi="宋体"/>
        </w:rPr>
      </w:pPr>
      <w:r>
        <w:rPr>
          <w:rFonts w:ascii="宋体" w:hAnsi="宋体" w:hint="eastAsia"/>
        </w:rPr>
        <w:t>装配式吊顶的允许偏差和检验方法应符合现行国家标准《建筑装饰装修工程质量验收标准》GB 50210的有关规定。</w:t>
      </w:r>
    </w:p>
    <w:p w14:paraId="4BEB3137" w14:textId="77777777" w:rsidR="008153BE" w:rsidRDefault="003E244C">
      <w:pPr>
        <w:pStyle w:val="2"/>
        <w:numPr>
          <w:ilvl w:val="1"/>
          <w:numId w:val="1"/>
        </w:numPr>
        <w:spacing w:line="415" w:lineRule="auto"/>
        <w:ind w:left="0" w:firstLineChars="0" w:firstLine="0"/>
      </w:pPr>
      <w:bookmarkStart w:id="27" w:name="_Toc86677991"/>
      <w:r>
        <w:rPr>
          <w:rFonts w:hint="eastAsia"/>
        </w:rPr>
        <w:t>楼地面系统</w:t>
      </w:r>
      <w:bookmarkEnd w:id="27"/>
    </w:p>
    <w:p w14:paraId="18CBF9A7" w14:textId="77777777" w:rsidR="008153BE" w:rsidRDefault="003E244C">
      <w:pPr>
        <w:pStyle w:val="af1"/>
        <w:numPr>
          <w:ilvl w:val="0"/>
          <w:numId w:val="49"/>
        </w:numPr>
        <w:ind w:firstLineChars="0"/>
        <w:jc w:val="left"/>
        <w:rPr>
          <w:rFonts w:ascii="宋体" w:hAnsi="宋体"/>
        </w:rPr>
      </w:pPr>
      <w:r>
        <w:rPr>
          <w:rFonts w:ascii="宋体" w:hAnsi="宋体" w:hint="eastAsia"/>
        </w:rPr>
        <w:t>同一类型的装配式楼地面工程每层或每3</w:t>
      </w:r>
      <w:r>
        <w:rPr>
          <w:rFonts w:ascii="宋体" w:hAnsi="宋体"/>
        </w:rPr>
        <w:t>0</w:t>
      </w:r>
      <w:r>
        <w:rPr>
          <w:rFonts w:ascii="宋体" w:hAnsi="宋体" w:hint="eastAsia"/>
        </w:rPr>
        <w:t>间应划分为一个检验批，不足3</w:t>
      </w:r>
      <w:r>
        <w:rPr>
          <w:rFonts w:ascii="宋体" w:hAnsi="宋体"/>
        </w:rPr>
        <w:t>0</w:t>
      </w:r>
      <w:r>
        <w:rPr>
          <w:rFonts w:ascii="宋体" w:hAnsi="宋体" w:hint="eastAsia"/>
        </w:rPr>
        <w:t>间也应划分为一个检验批，大面积房间和走廊可按装配式楼地面3</w:t>
      </w:r>
      <w:r>
        <w:rPr>
          <w:rFonts w:ascii="宋体" w:hAnsi="宋体"/>
        </w:rPr>
        <w:t>0</w:t>
      </w:r>
      <w:r>
        <w:rPr>
          <w:rFonts w:ascii="宋体" w:hAnsi="宋体" w:hint="eastAsia"/>
        </w:rPr>
        <w:t>m</w:t>
      </w:r>
      <w:r>
        <w:rPr>
          <w:rFonts w:ascii="宋体" w:hAnsi="宋体"/>
          <w:vertAlign w:val="superscript"/>
        </w:rPr>
        <w:t>2</w:t>
      </w:r>
      <w:r>
        <w:rPr>
          <w:rFonts w:ascii="宋体" w:hAnsi="宋体" w:hint="eastAsia"/>
        </w:rPr>
        <w:t>计为1间。</w:t>
      </w:r>
    </w:p>
    <w:p w14:paraId="64353A02" w14:textId="77777777" w:rsidR="008153BE" w:rsidRDefault="003E244C">
      <w:pPr>
        <w:pStyle w:val="af1"/>
        <w:numPr>
          <w:ilvl w:val="0"/>
          <w:numId w:val="49"/>
        </w:numPr>
        <w:ind w:firstLineChars="0"/>
        <w:jc w:val="left"/>
        <w:rPr>
          <w:rFonts w:ascii="宋体" w:hAnsi="宋体"/>
        </w:rPr>
      </w:pPr>
      <w:r>
        <w:rPr>
          <w:rFonts w:ascii="宋体" w:hAnsi="宋体" w:hint="eastAsia"/>
        </w:rPr>
        <w:t>装配式楼地面工程每个检验批应至少抽查2</w:t>
      </w:r>
      <w:r>
        <w:rPr>
          <w:rFonts w:ascii="宋体" w:hAnsi="宋体"/>
        </w:rPr>
        <w:t>0</w:t>
      </w:r>
      <w:r>
        <w:rPr>
          <w:rFonts w:ascii="宋体" w:hAnsi="宋体" w:hint="eastAsia"/>
        </w:rPr>
        <w:t>%，并不得少于</w:t>
      </w:r>
      <w:r>
        <w:rPr>
          <w:rFonts w:ascii="宋体" w:hAnsi="宋体"/>
        </w:rPr>
        <w:t>4</w:t>
      </w:r>
      <w:r>
        <w:rPr>
          <w:rFonts w:ascii="宋体" w:hAnsi="宋体" w:hint="eastAsia"/>
        </w:rPr>
        <w:t>间，不足</w:t>
      </w:r>
      <w:r>
        <w:rPr>
          <w:rFonts w:ascii="宋体" w:hAnsi="宋体"/>
        </w:rPr>
        <w:t>4</w:t>
      </w:r>
      <w:r>
        <w:rPr>
          <w:rFonts w:ascii="宋体" w:hAnsi="宋体" w:hint="eastAsia"/>
        </w:rPr>
        <w:t>间时应全数检查。</w:t>
      </w:r>
    </w:p>
    <w:p w14:paraId="68FF3D5C" w14:textId="77777777" w:rsidR="008153BE" w:rsidRDefault="003E244C">
      <w:pPr>
        <w:ind w:firstLine="482"/>
        <w:jc w:val="center"/>
        <w:rPr>
          <w:b/>
          <w:bCs/>
        </w:rPr>
      </w:pPr>
      <w:r>
        <w:rPr>
          <w:rFonts w:hint="eastAsia"/>
          <w:b/>
          <w:bCs/>
        </w:rPr>
        <w:t>I</w:t>
      </w:r>
      <w:r>
        <w:rPr>
          <w:b/>
          <w:bCs/>
        </w:rPr>
        <w:t xml:space="preserve"> </w:t>
      </w:r>
      <w:r>
        <w:rPr>
          <w:rFonts w:hint="eastAsia"/>
          <w:b/>
          <w:bCs/>
        </w:rPr>
        <w:t>主控项目</w:t>
      </w:r>
    </w:p>
    <w:p w14:paraId="22E1DC13" w14:textId="77777777" w:rsidR="008153BE" w:rsidRDefault="003E244C">
      <w:pPr>
        <w:pStyle w:val="af1"/>
        <w:numPr>
          <w:ilvl w:val="0"/>
          <w:numId w:val="49"/>
        </w:numPr>
        <w:ind w:firstLineChars="0"/>
        <w:rPr>
          <w:rFonts w:ascii="宋体" w:hAnsi="宋体"/>
        </w:rPr>
      </w:pPr>
      <w:r>
        <w:rPr>
          <w:rFonts w:ascii="宋体" w:hAnsi="宋体" w:hint="eastAsia"/>
        </w:rPr>
        <w:t>装配式楼地面工程应对下列隐蔽工程项目进行验收。</w:t>
      </w:r>
    </w:p>
    <w:p w14:paraId="4DC47CB9" w14:textId="77777777" w:rsidR="008153BE" w:rsidRDefault="003E244C">
      <w:pPr>
        <w:pStyle w:val="af1"/>
        <w:numPr>
          <w:ilvl w:val="1"/>
          <w:numId w:val="50"/>
        </w:numPr>
        <w:tabs>
          <w:tab w:val="left" w:pos="709"/>
        </w:tabs>
        <w:ind w:firstLineChars="0"/>
      </w:pPr>
      <w:r>
        <w:t>楼地面架空层内管道、设备的安装；</w:t>
      </w:r>
    </w:p>
    <w:p w14:paraId="05F1AB6A" w14:textId="77777777" w:rsidR="008153BE" w:rsidRDefault="003E244C">
      <w:pPr>
        <w:pStyle w:val="af1"/>
        <w:numPr>
          <w:ilvl w:val="1"/>
          <w:numId w:val="50"/>
        </w:numPr>
        <w:tabs>
          <w:tab w:val="left" w:pos="709"/>
        </w:tabs>
        <w:ind w:firstLineChars="0"/>
      </w:pPr>
      <w:r>
        <w:t>可调节支撑构造设置及安装。</w:t>
      </w:r>
    </w:p>
    <w:p w14:paraId="2349ABB2" w14:textId="77777777" w:rsidR="008153BE" w:rsidRDefault="003E244C">
      <w:pPr>
        <w:pStyle w:val="af1"/>
        <w:numPr>
          <w:ilvl w:val="0"/>
          <w:numId w:val="49"/>
        </w:numPr>
        <w:ind w:firstLineChars="0"/>
        <w:rPr>
          <w:rFonts w:ascii="宋体" w:hAnsi="宋体"/>
        </w:rPr>
      </w:pPr>
      <w:r>
        <w:rPr>
          <w:rFonts w:ascii="宋体" w:hAnsi="宋体" w:hint="eastAsia"/>
        </w:rPr>
        <w:t>装配式楼地面可调节支撑构造应符合设计要求，具有良好的防火、防腐性能。地面饰面板应符合设计要求，具有耐磨、防潮、阻燃、耐污染及耐腐蚀等性能，并满足现行国家标准《建筑地面工程施工质量验收规范》G</w:t>
      </w:r>
      <w:r>
        <w:rPr>
          <w:rFonts w:ascii="宋体" w:hAnsi="宋体"/>
        </w:rPr>
        <w:t>B 50209</w:t>
      </w:r>
      <w:r>
        <w:rPr>
          <w:rFonts w:ascii="宋体" w:hAnsi="宋体" w:hint="eastAsia"/>
        </w:rPr>
        <w:t>的相关规定。</w:t>
      </w:r>
    </w:p>
    <w:p w14:paraId="5C4C8941" w14:textId="77777777" w:rsidR="008153BE" w:rsidRDefault="003E244C">
      <w:pPr>
        <w:ind w:firstLine="480"/>
        <w:rPr>
          <w:rFonts w:ascii="宋体" w:hAnsi="宋体"/>
        </w:rPr>
      </w:pPr>
      <w:r>
        <w:rPr>
          <w:rFonts w:ascii="宋体" w:hAnsi="宋体" w:hint="eastAsia"/>
        </w:rPr>
        <w:t>检验方法：进场复验、查看检测报告。</w:t>
      </w:r>
    </w:p>
    <w:p w14:paraId="7F3A684A" w14:textId="77777777" w:rsidR="008153BE" w:rsidRDefault="003E244C">
      <w:pPr>
        <w:ind w:firstLine="482"/>
        <w:jc w:val="center"/>
        <w:rPr>
          <w:b/>
          <w:bCs/>
        </w:rPr>
      </w:pPr>
      <w:r>
        <w:rPr>
          <w:rFonts w:hint="eastAsia"/>
          <w:b/>
          <w:bCs/>
        </w:rPr>
        <w:t>I</w:t>
      </w:r>
      <w:r>
        <w:rPr>
          <w:b/>
          <w:bCs/>
        </w:rPr>
        <w:t xml:space="preserve">I </w:t>
      </w:r>
      <w:r>
        <w:rPr>
          <w:rFonts w:hint="eastAsia"/>
          <w:b/>
          <w:bCs/>
        </w:rPr>
        <w:t>一般项目</w:t>
      </w:r>
    </w:p>
    <w:p w14:paraId="7EBFCB60" w14:textId="77777777" w:rsidR="008153BE" w:rsidRDefault="003E244C">
      <w:pPr>
        <w:pStyle w:val="af1"/>
        <w:numPr>
          <w:ilvl w:val="0"/>
          <w:numId w:val="49"/>
        </w:numPr>
        <w:ind w:firstLineChars="0"/>
        <w:rPr>
          <w:rFonts w:ascii="宋体" w:hAnsi="宋体"/>
        </w:rPr>
      </w:pPr>
      <w:r>
        <w:rPr>
          <w:rFonts w:ascii="宋体" w:hAnsi="宋体" w:hint="eastAsia"/>
        </w:rPr>
        <w:t>装配式楼地面系统的饰面层应安装牢固、接缝均匀、周边顺直，无裂纹、划痕、磨痕、掉角、缺棱等现象。</w:t>
      </w:r>
    </w:p>
    <w:p w14:paraId="1EEA22AE" w14:textId="77777777" w:rsidR="008153BE" w:rsidRDefault="003E244C">
      <w:pPr>
        <w:ind w:firstLine="480"/>
        <w:rPr>
          <w:rFonts w:ascii="宋体" w:hAnsi="宋体"/>
        </w:rPr>
      </w:pPr>
      <w:r>
        <w:rPr>
          <w:rFonts w:ascii="宋体" w:hAnsi="宋体" w:hint="eastAsia"/>
        </w:rPr>
        <w:t>检验方法：目测检查。</w:t>
      </w:r>
    </w:p>
    <w:p w14:paraId="174129FB" w14:textId="77777777" w:rsidR="008153BE" w:rsidRDefault="003E244C">
      <w:pPr>
        <w:pStyle w:val="af1"/>
        <w:numPr>
          <w:ilvl w:val="0"/>
          <w:numId w:val="49"/>
        </w:numPr>
        <w:ind w:firstLineChars="0"/>
        <w:rPr>
          <w:rFonts w:ascii="宋体" w:hAnsi="宋体"/>
        </w:rPr>
      </w:pPr>
      <w:r>
        <w:rPr>
          <w:rFonts w:ascii="宋体" w:hAnsi="宋体" w:hint="eastAsia"/>
        </w:rPr>
        <w:lastRenderedPageBreak/>
        <w:t>装配式楼地面系统的找平层表面应平整、光洁、不起灰，抗压强度应符合现行国家标准《建筑地面工程施工质量验收规范》G</w:t>
      </w:r>
      <w:r>
        <w:rPr>
          <w:rFonts w:ascii="宋体" w:hAnsi="宋体"/>
        </w:rPr>
        <w:t>B 50209</w:t>
      </w:r>
      <w:r>
        <w:rPr>
          <w:rFonts w:ascii="宋体" w:hAnsi="宋体" w:hint="eastAsia"/>
        </w:rPr>
        <w:t>的相关规定。</w:t>
      </w:r>
    </w:p>
    <w:p w14:paraId="39F44193" w14:textId="77777777" w:rsidR="008153BE" w:rsidRDefault="003E244C">
      <w:pPr>
        <w:ind w:firstLine="480"/>
        <w:rPr>
          <w:rFonts w:ascii="宋体" w:hAnsi="宋体"/>
        </w:rPr>
      </w:pPr>
      <w:r>
        <w:rPr>
          <w:rFonts w:ascii="宋体" w:hAnsi="宋体" w:hint="eastAsia"/>
        </w:rPr>
        <w:t>检验方法：回弹法检测或检查配合比、通知单及检测报告。</w:t>
      </w:r>
    </w:p>
    <w:p w14:paraId="6A847180" w14:textId="77777777" w:rsidR="008153BE" w:rsidRDefault="003E244C">
      <w:pPr>
        <w:pStyle w:val="af1"/>
        <w:numPr>
          <w:ilvl w:val="0"/>
          <w:numId w:val="49"/>
        </w:numPr>
        <w:ind w:firstLineChars="0"/>
        <w:rPr>
          <w:rFonts w:ascii="宋体" w:hAnsi="宋体"/>
        </w:rPr>
      </w:pPr>
      <w:r>
        <w:rPr>
          <w:rFonts w:ascii="宋体" w:hAnsi="宋体" w:hint="eastAsia"/>
        </w:rPr>
        <w:t>楼地面基层和构造层之间、分层施工的各层之间，应结合牢固、无裂缝。</w:t>
      </w:r>
    </w:p>
    <w:p w14:paraId="7603382D" w14:textId="77777777" w:rsidR="008153BE" w:rsidRDefault="003E244C">
      <w:pPr>
        <w:ind w:firstLine="480"/>
        <w:rPr>
          <w:rFonts w:ascii="宋体" w:hAnsi="宋体"/>
        </w:rPr>
      </w:pPr>
      <w:r>
        <w:rPr>
          <w:rFonts w:ascii="宋体" w:hAnsi="宋体" w:hint="eastAsia"/>
        </w:rPr>
        <w:t>检验方法：目测检查、用小锤轻击检查。</w:t>
      </w:r>
    </w:p>
    <w:p w14:paraId="748F2023" w14:textId="77777777" w:rsidR="008153BE" w:rsidRDefault="003E244C">
      <w:pPr>
        <w:pStyle w:val="af1"/>
        <w:numPr>
          <w:ilvl w:val="0"/>
          <w:numId w:val="49"/>
        </w:numPr>
        <w:ind w:firstLineChars="0"/>
        <w:rPr>
          <w:rFonts w:ascii="宋体" w:hAnsi="宋体"/>
        </w:rPr>
      </w:pPr>
      <w:r>
        <w:rPr>
          <w:rFonts w:ascii="宋体" w:hAnsi="宋体" w:hint="eastAsia"/>
        </w:rPr>
        <w:t>装配式楼地面系统的允许偏差和检验方法应符合现行国家标准《建筑装饰装修工程质量验收标准》G</w:t>
      </w:r>
      <w:r>
        <w:rPr>
          <w:rFonts w:ascii="宋体" w:hAnsi="宋体"/>
        </w:rPr>
        <w:t>B 50210</w:t>
      </w:r>
      <w:r>
        <w:rPr>
          <w:rFonts w:ascii="宋体" w:hAnsi="宋体" w:hint="eastAsia"/>
        </w:rPr>
        <w:t>的相关规定。</w:t>
      </w:r>
    </w:p>
    <w:p w14:paraId="31D0E06B" w14:textId="77777777" w:rsidR="008153BE" w:rsidRDefault="003E244C">
      <w:pPr>
        <w:pStyle w:val="2"/>
        <w:numPr>
          <w:ilvl w:val="1"/>
          <w:numId w:val="1"/>
        </w:numPr>
        <w:spacing w:line="415" w:lineRule="auto"/>
        <w:ind w:left="0" w:firstLineChars="0" w:firstLine="0"/>
      </w:pPr>
      <w:bookmarkStart w:id="28" w:name="_Toc86677992"/>
      <w:r>
        <w:rPr>
          <w:rFonts w:hint="eastAsia"/>
        </w:rPr>
        <w:t>集成式厨房</w:t>
      </w:r>
      <w:bookmarkEnd w:id="28"/>
    </w:p>
    <w:p w14:paraId="353E2C88" w14:textId="77777777" w:rsidR="008153BE" w:rsidRDefault="003E244C">
      <w:pPr>
        <w:pStyle w:val="af1"/>
        <w:numPr>
          <w:ilvl w:val="0"/>
          <w:numId w:val="51"/>
        </w:numPr>
        <w:ind w:firstLineChars="0"/>
        <w:rPr>
          <w:rFonts w:ascii="宋体" w:hAnsi="宋体"/>
        </w:rPr>
      </w:pPr>
      <w:r>
        <w:rPr>
          <w:rFonts w:ascii="宋体" w:hAnsi="宋体" w:hint="eastAsia"/>
        </w:rPr>
        <w:t>同一类型的集成式厨房每层或每</w:t>
      </w:r>
      <w:r>
        <w:rPr>
          <w:rFonts w:ascii="宋体" w:hAnsi="宋体"/>
        </w:rPr>
        <w:t>10</w:t>
      </w:r>
      <w:r>
        <w:rPr>
          <w:rFonts w:ascii="宋体" w:hAnsi="宋体" w:hint="eastAsia"/>
        </w:rPr>
        <w:t>间应划分为一个检验批，不足</w:t>
      </w:r>
      <w:r>
        <w:rPr>
          <w:rFonts w:ascii="宋体" w:hAnsi="宋体"/>
        </w:rPr>
        <w:t>10</w:t>
      </w:r>
      <w:r>
        <w:rPr>
          <w:rFonts w:ascii="宋体" w:hAnsi="宋体" w:hint="eastAsia"/>
        </w:rPr>
        <w:t>间也应划分为一个检验批。</w:t>
      </w:r>
    </w:p>
    <w:p w14:paraId="2D3F3812" w14:textId="77777777" w:rsidR="008153BE" w:rsidRDefault="003E244C">
      <w:pPr>
        <w:pStyle w:val="af1"/>
        <w:numPr>
          <w:ilvl w:val="0"/>
          <w:numId w:val="51"/>
        </w:numPr>
        <w:ind w:firstLineChars="0"/>
        <w:rPr>
          <w:rFonts w:ascii="宋体" w:hAnsi="宋体"/>
        </w:rPr>
      </w:pPr>
      <w:r>
        <w:rPr>
          <w:rFonts w:ascii="宋体" w:hAnsi="宋体" w:hint="eastAsia"/>
        </w:rPr>
        <w:t>楼地面工程每个检验批应至少抽查</w:t>
      </w:r>
      <w:r>
        <w:rPr>
          <w:rFonts w:ascii="宋体" w:hAnsi="宋体"/>
        </w:rPr>
        <w:t>30</w:t>
      </w:r>
      <w:r>
        <w:rPr>
          <w:rFonts w:ascii="宋体" w:hAnsi="宋体" w:hint="eastAsia"/>
        </w:rPr>
        <w:t>%，并不得少于</w:t>
      </w:r>
      <w:r>
        <w:rPr>
          <w:rFonts w:ascii="宋体" w:hAnsi="宋体"/>
        </w:rPr>
        <w:t>3</w:t>
      </w:r>
      <w:r>
        <w:rPr>
          <w:rFonts w:ascii="宋体" w:hAnsi="宋体" w:hint="eastAsia"/>
        </w:rPr>
        <w:t>间，不足</w:t>
      </w:r>
      <w:r>
        <w:rPr>
          <w:rFonts w:ascii="宋体" w:hAnsi="宋体"/>
        </w:rPr>
        <w:t>3</w:t>
      </w:r>
      <w:r>
        <w:rPr>
          <w:rFonts w:ascii="宋体" w:hAnsi="宋体" w:hint="eastAsia"/>
        </w:rPr>
        <w:t>间时应全数检查。</w:t>
      </w:r>
    </w:p>
    <w:p w14:paraId="6D56DC22" w14:textId="77777777" w:rsidR="008153BE" w:rsidRDefault="003E244C">
      <w:pPr>
        <w:ind w:firstLineChars="0" w:firstLine="0"/>
        <w:jc w:val="center"/>
        <w:rPr>
          <w:b/>
          <w:bCs/>
        </w:rPr>
      </w:pPr>
      <w:r>
        <w:rPr>
          <w:rFonts w:hint="eastAsia"/>
          <w:b/>
          <w:bCs/>
        </w:rPr>
        <w:t>I</w:t>
      </w:r>
      <w:r>
        <w:rPr>
          <w:b/>
          <w:bCs/>
        </w:rPr>
        <w:t xml:space="preserve"> </w:t>
      </w:r>
      <w:r>
        <w:rPr>
          <w:rFonts w:hint="eastAsia"/>
          <w:b/>
          <w:bCs/>
        </w:rPr>
        <w:t>主控项目</w:t>
      </w:r>
    </w:p>
    <w:p w14:paraId="3847FD23" w14:textId="77777777" w:rsidR="008153BE" w:rsidRDefault="003E244C">
      <w:pPr>
        <w:pStyle w:val="af1"/>
        <w:numPr>
          <w:ilvl w:val="0"/>
          <w:numId w:val="51"/>
        </w:numPr>
        <w:ind w:firstLineChars="0"/>
      </w:pPr>
      <w:r>
        <w:rPr>
          <w:rFonts w:hint="eastAsia"/>
        </w:rPr>
        <w:t>集成式厨房应对下列隐蔽工程项目进行验收：</w:t>
      </w:r>
    </w:p>
    <w:p w14:paraId="3CC6FA10" w14:textId="77777777" w:rsidR="008153BE" w:rsidRDefault="003E244C">
      <w:pPr>
        <w:pStyle w:val="af1"/>
        <w:numPr>
          <w:ilvl w:val="1"/>
          <w:numId w:val="52"/>
        </w:numPr>
        <w:tabs>
          <w:tab w:val="left" w:pos="709"/>
        </w:tabs>
        <w:ind w:firstLineChars="0"/>
      </w:pPr>
      <w:r>
        <w:rPr>
          <w:rFonts w:hint="eastAsia"/>
        </w:rPr>
        <w:t>内装部品成品管线与预留管线的接口连接；</w:t>
      </w:r>
    </w:p>
    <w:p w14:paraId="38740331" w14:textId="77777777" w:rsidR="008153BE" w:rsidRDefault="003E244C">
      <w:pPr>
        <w:pStyle w:val="af1"/>
        <w:numPr>
          <w:ilvl w:val="1"/>
          <w:numId w:val="52"/>
        </w:numPr>
        <w:tabs>
          <w:tab w:val="left" w:pos="709"/>
        </w:tabs>
        <w:ind w:firstLineChars="0"/>
      </w:pPr>
      <w:r>
        <w:rPr>
          <w:rFonts w:hint="eastAsia"/>
        </w:rPr>
        <w:t>结构上固定收纳系统预埋件的位置、型号和连接方式。</w:t>
      </w:r>
    </w:p>
    <w:p w14:paraId="55AB3E4C" w14:textId="77777777" w:rsidR="008153BE" w:rsidRDefault="003E244C">
      <w:pPr>
        <w:pStyle w:val="af1"/>
        <w:numPr>
          <w:ilvl w:val="0"/>
          <w:numId w:val="51"/>
        </w:numPr>
        <w:ind w:firstLineChars="0"/>
      </w:pPr>
      <w:r>
        <w:rPr>
          <w:rFonts w:hint="eastAsia"/>
        </w:rPr>
        <w:t>集成式厨房的功能、配置、布置形式、使用面积及空间尺寸、部件尺寸应符合设计要求和现行国家有关标准的规定。</w:t>
      </w:r>
    </w:p>
    <w:p w14:paraId="2581DF19" w14:textId="77777777" w:rsidR="008153BE" w:rsidRDefault="003E244C">
      <w:pPr>
        <w:ind w:firstLine="480"/>
      </w:pPr>
      <w:r>
        <w:rPr>
          <w:rFonts w:hint="eastAsia"/>
        </w:rPr>
        <w:t>检查数量：全数检查。</w:t>
      </w:r>
    </w:p>
    <w:p w14:paraId="025894BB" w14:textId="77777777" w:rsidR="008153BE" w:rsidRDefault="003E244C">
      <w:pPr>
        <w:ind w:firstLine="480"/>
      </w:pPr>
      <w:r>
        <w:rPr>
          <w:rFonts w:hint="eastAsia"/>
        </w:rPr>
        <w:t>检验方法：目测检查、尺量检查。</w:t>
      </w:r>
    </w:p>
    <w:p w14:paraId="1B4E8AD3" w14:textId="77777777" w:rsidR="008153BE" w:rsidRDefault="003E244C">
      <w:pPr>
        <w:pStyle w:val="af1"/>
        <w:numPr>
          <w:ilvl w:val="0"/>
          <w:numId w:val="51"/>
        </w:numPr>
        <w:ind w:firstLineChars="0"/>
      </w:pPr>
      <w:r>
        <w:rPr>
          <w:rFonts w:hint="eastAsia"/>
        </w:rPr>
        <w:t>集成式厨房所用部品部件、橱柜、设施设备等的规格、型号、外观、颜色、性能、使用功能应符合设计要求和现行国家有关标准的规定。</w:t>
      </w:r>
    </w:p>
    <w:p w14:paraId="2F307FAC" w14:textId="77777777" w:rsidR="008153BE" w:rsidRDefault="003E244C">
      <w:pPr>
        <w:ind w:firstLine="480"/>
      </w:pPr>
      <w:r>
        <w:rPr>
          <w:rFonts w:hint="eastAsia"/>
        </w:rPr>
        <w:t>检查数量：全数检查。</w:t>
      </w:r>
    </w:p>
    <w:p w14:paraId="729EAABF" w14:textId="77777777" w:rsidR="008153BE" w:rsidRDefault="003E244C">
      <w:pPr>
        <w:ind w:firstLine="480"/>
      </w:pPr>
      <w:r>
        <w:rPr>
          <w:rFonts w:hint="eastAsia"/>
        </w:rPr>
        <w:t>检验方法：目测检查、手试、检查产品合格证书、进场验收记录和性能检验报告。</w:t>
      </w:r>
    </w:p>
    <w:p w14:paraId="4C09433E" w14:textId="77777777" w:rsidR="008153BE" w:rsidRDefault="003E244C">
      <w:pPr>
        <w:pStyle w:val="af1"/>
        <w:numPr>
          <w:ilvl w:val="0"/>
          <w:numId w:val="51"/>
        </w:numPr>
        <w:ind w:firstLineChars="0"/>
      </w:pPr>
      <w:r>
        <w:rPr>
          <w:rFonts w:hint="eastAsia"/>
        </w:rPr>
        <w:t>集成式厨房的安装应牢固严密，不得松动；与轻质隔墙连接时应采取加强措施，满足厨房设施设备固定的荷载要求。</w:t>
      </w:r>
    </w:p>
    <w:p w14:paraId="1A65840F" w14:textId="77777777" w:rsidR="008153BE" w:rsidRDefault="003E244C">
      <w:pPr>
        <w:ind w:firstLine="480"/>
      </w:pPr>
      <w:r>
        <w:rPr>
          <w:rFonts w:hint="eastAsia"/>
        </w:rPr>
        <w:t>检查数量：全数检查。</w:t>
      </w:r>
    </w:p>
    <w:p w14:paraId="4387E175" w14:textId="77777777" w:rsidR="008153BE" w:rsidRDefault="003E244C">
      <w:pPr>
        <w:ind w:firstLine="480"/>
      </w:pPr>
      <w:r>
        <w:rPr>
          <w:rFonts w:hint="eastAsia"/>
        </w:rPr>
        <w:lastRenderedPageBreak/>
        <w:t>检验方法：目测检查、手试、检查隐蔽工程验收记录和施工记录。</w:t>
      </w:r>
    </w:p>
    <w:p w14:paraId="4EE10D36" w14:textId="77777777" w:rsidR="008153BE" w:rsidRDefault="003E244C">
      <w:pPr>
        <w:pStyle w:val="af1"/>
        <w:numPr>
          <w:ilvl w:val="0"/>
          <w:numId w:val="51"/>
        </w:numPr>
        <w:ind w:firstLineChars="0"/>
      </w:pPr>
      <w:r>
        <w:rPr>
          <w:rFonts w:hint="eastAsia"/>
        </w:rPr>
        <w:t>集成式厨房的给水排水、燃气、排烟、电气等预留接口、孔洞的数最、位置、尺寸应符合设计要求。</w:t>
      </w:r>
    </w:p>
    <w:p w14:paraId="2AC4A3F0" w14:textId="77777777" w:rsidR="008153BE" w:rsidRDefault="003E244C">
      <w:pPr>
        <w:ind w:firstLine="480"/>
      </w:pPr>
      <w:r>
        <w:rPr>
          <w:rFonts w:hint="eastAsia"/>
        </w:rPr>
        <w:t>检查数量：全数检查。</w:t>
      </w:r>
    </w:p>
    <w:p w14:paraId="54D2076D" w14:textId="77777777" w:rsidR="008153BE" w:rsidRDefault="003E244C">
      <w:pPr>
        <w:ind w:firstLine="480"/>
      </w:pPr>
      <w:r>
        <w:rPr>
          <w:rFonts w:hint="eastAsia"/>
        </w:rPr>
        <w:t>检验方法：目测检查、尺量检查、检查隐蔽工程验收记录和施工记录。</w:t>
      </w:r>
    </w:p>
    <w:p w14:paraId="1873C741" w14:textId="77777777" w:rsidR="008153BE" w:rsidRDefault="003E244C">
      <w:pPr>
        <w:pStyle w:val="af1"/>
        <w:numPr>
          <w:ilvl w:val="0"/>
          <w:numId w:val="51"/>
        </w:numPr>
        <w:ind w:firstLineChars="0"/>
      </w:pPr>
      <w:r>
        <w:rPr>
          <w:rFonts w:hint="eastAsia"/>
        </w:rPr>
        <w:t>集成式厨房的给水、燃气、排烟等管道接口和涉水部位连接处的密封应符合设计要求，不得有渗漏现象。</w:t>
      </w:r>
    </w:p>
    <w:p w14:paraId="2CAFB63F" w14:textId="77777777" w:rsidR="008153BE" w:rsidRDefault="003E244C">
      <w:pPr>
        <w:ind w:firstLine="480"/>
      </w:pPr>
      <w:r>
        <w:rPr>
          <w:rFonts w:hint="eastAsia"/>
        </w:rPr>
        <w:t>检查数量：全数检查。</w:t>
      </w:r>
    </w:p>
    <w:p w14:paraId="6BEF5A1D" w14:textId="77777777" w:rsidR="008153BE" w:rsidRDefault="003E244C">
      <w:pPr>
        <w:ind w:firstLine="480"/>
      </w:pPr>
      <w:r>
        <w:rPr>
          <w:rFonts w:hint="eastAsia"/>
        </w:rPr>
        <w:t>检验方法：目测检查、手试。</w:t>
      </w:r>
    </w:p>
    <w:p w14:paraId="5860F276" w14:textId="77777777" w:rsidR="008153BE" w:rsidRDefault="003E244C">
      <w:pPr>
        <w:ind w:firstLineChars="0" w:firstLine="0"/>
        <w:jc w:val="center"/>
        <w:rPr>
          <w:b/>
          <w:bCs/>
        </w:rPr>
      </w:pPr>
      <w:r>
        <w:rPr>
          <w:rFonts w:hint="eastAsia"/>
          <w:b/>
          <w:bCs/>
        </w:rPr>
        <w:t>I</w:t>
      </w:r>
      <w:r>
        <w:rPr>
          <w:b/>
          <w:bCs/>
        </w:rPr>
        <w:t xml:space="preserve">I </w:t>
      </w:r>
      <w:r>
        <w:rPr>
          <w:rFonts w:hint="eastAsia"/>
          <w:b/>
          <w:bCs/>
        </w:rPr>
        <w:t>一般项目</w:t>
      </w:r>
    </w:p>
    <w:p w14:paraId="1A427050" w14:textId="77777777" w:rsidR="008153BE" w:rsidRDefault="003E244C">
      <w:pPr>
        <w:pStyle w:val="af1"/>
        <w:numPr>
          <w:ilvl w:val="0"/>
          <w:numId w:val="51"/>
        </w:numPr>
        <w:ind w:firstLineChars="0"/>
        <w:rPr>
          <w:rFonts w:ascii="宋体" w:hAnsi="宋体"/>
        </w:rPr>
      </w:pPr>
      <w:r>
        <w:rPr>
          <w:rFonts w:ascii="宋体" w:hAnsi="宋体" w:hint="eastAsia"/>
        </w:rPr>
        <w:t>集成式厨房的表面应平整，无变形、鼓包、毛刺、裂纹、划痕、锐角、污渍或损伤。</w:t>
      </w:r>
    </w:p>
    <w:p w14:paraId="01DB5F91" w14:textId="77777777" w:rsidR="008153BE" w:rsidRDefault="003E244C">
      <w:pPr>
        <w:ind w:firstLine="480"/>
        <w:rPr>
          <w:rFonts w:ascii="宋体" w:hAnsi="宋体"/>
        </w:rPr>
      </w:pPr>
      <w:r>
        <w:rPr>
          <w:rFonts w:ascii="宋体" w:hAnsi="宋体" w:hint="eastAsia"/>
        </w:rPr>
        <w:t>检查数量：全数检查。</w:t>
      </w:r>
    </w:p>
    <w:p w14:paraId="57EE017C" w14:textId="77777777" w:rsidR="008153BE" w:rsidRDefault="003E244C">
      <w:pPr>
        <w:ind w:firstLine="480"/>
        <w:rPr>
          <w:rFonts w:ascii="宋体" w:hAnsi="宋体"/>
        </w:rPr>
      </w:pPr>
      <w:r>
        <w:rPr>
          <w:rFonts w:ascii="宋体" w:hAnsi="宋体" w:hint="eastAsia"/>
        </w:rPr>
        <w:t>检验方法：目测检查、手试。</w:t>
      </w:r>
    </w:p>
    <w:p w14:paraId="60BBDAA6" w14:textId="77777777" w:rsidR="008153BE" w:rsidRDefault="003E244C">
      <w:pPr>
        <w:pStyle w:val="af1"/>
        <w:numPr>
          <w:ilvl w:val="0"/>
          <w:numId w:val="51"/>
        </w:numPr>
        <w:ind w:firstLineChars="0"/>
        <w:rPr>
          <w:rFonts w:ascii="宋体" w:hAnsi="宋体"/>
        </w:rPr>
      </w:pPr>
      <w:r>
        <w:rPr>
          <w:rFonts w:ascii="宋体" w:hAnsi="宋体" w:hint="eastAsia"/>
        </w:rPr>
        <w:t>集成式厨房的橱柜、台面、抽油烟机等部品、设备与墙面、顶面、地面处的交接、嵌合应严密，交接线应顺直、清晰、美观。</w:t>
      </w:r>
    </w:p>
    <w:p w14:paraId="21BFF2AA" w14:textId="77777777" w:rsidR="008153BE" w:rsidRDefault="003E244C">
      <w:pPr>
        <w:ind w:firstLine="480"/>
        <w:rPr>
          <w:rFonts w:ascii="宋体" w:hAnsi="宋体"/>
        </w:rPr>
      </w:pPr>
      <w:r>
        <w:rPr>
          <w:rFonts w:ascii="宋体" w:hAnsi="宋体" w:hint="eastAsia"/>
        </w:rPr>
        <w:t>检查数量：全数检查。</w:t>
      </w:r>
    </w:p>
    <w:p w14:paraId="5BCD2DDC" w14:textId="77777777" w:rsidR="008153BE" w:rsidRDefault="003E244C">
      <w:pPr>
        <w:ind w:firstLine="480"/>
        <w:rPr>
          <w:rFonts w:ascii="宋体" w:hAnsi="宋体"/>
        </w:rPr>
      </w:pPr>
      <w:r>
        <w:rPr>
          <w:rFonts w:ascii="宋体" w:hAnsi="宋体" w:hint="eastAsia"/>
        </w:rPr>
        <w:t>检验方法：目测观察；手试。</w:t>
      </w:r>
    </w:p>
    <w:p w14:paraId="69654369" w14:textId="77777777" w:rsidR="008153BE" w:rsidRDefault="003E244C">
      <w:pPr>
        <w:pStyle w:val="af1"/>
        <w:numPr>
          <w:ilvl w:val="0"/>
          <w:numId w:val="51"/>
        </w:numPr>
        <w:ind w:firstLineChars="0"/>
        <w:rPr>
          <w:rFonts w:ascii="宋体" w:hAnsi="宋体"/>
        </w:rPr>
      </w:pPr>
      <w:r>
        <w:rPr>
          <w:rFonts w:ascii="宋体" w:hAnsi="宋体" w:hint="eastAsia"/>
        </w:rPr>
        <w:t>集成式厨房安装的允许偏差、检验方法应符合现行行业标准《住宅室内装饰装修工程质量验收规范》JGJ/T 304的相关规定。</w:t>
      </w:r>
    </w:p>
    <w:p w14:paraId="6CD801F6" w14:textId="77777777" w:rsidR="008153BE" w:rsidRDefault="003E244C">
      <w:pPr>
        <w:pStyle w:val="2"/>
        <w:numPr>
          <w:ilvl w:val="1"/>
          <w:numId w:val="1"/>
        </w:numPr>
        <w:spacing w:line="415" w:lineRule="auto"/>
        <w:ind w:left="0" w:firstLineChars="0" w:firstLine="0"/>
      </w:pPr>
      <w:bookmarkStart w:id="29" w:name="_Toc86677993"/>
      <w:r>
        <w:rPr>
          <w:rFonts w:hint="eastAsia"/>
        </w:rPr>
        <w:t>集成式卫生间</w:t>
      </w:r>
      <w:bookmarkEnd w:id="29"/>
    </w:p>
    <w:p w14:paraId="35D02D02" w14:textId="77777777" w:rsidR="008153BE" w:rsidRDefault="003E244C">
      <w:pPr>
        <w:pStyle w:val="af1"/>
        <w:numPr>
          <w:ilvl w:val="0"/>
          <w:numId w:val="53"/>
        </w:numPr>
        <w:ind w:firstLineChars="0"/>
        <w:rPr>
          <w:rFonts w:ascii="宋体" w:hAnsi="宋体"/>
        </w:rPr>
      </w:pPr>
      <w:r>
        <w:rPr>
          <w:rFonts w:ascii="宋体" w:hAnsi="宋体" w:hint="eastAsia"/>
        </w:rPr>
        <w:t>同一类型的集成式卫生间每10间应划分为一个检验批，不足10间也应划分为一个检验批。</w:t>
      </w:r>
    </w:p>
    <w:p w14:paraId="0E5B7C46" w14:textId="77777777" w:rsidR="008153BE" w:rsidRDefault="003E244C">
      <w:pPr>
        <w:pStyle w:val="af1"/>
        <w:numPr>
          <w:ilvl w:val="0"/>
          <w:numId w:val="53"/>
        </w:numPr>
        <w:ind w:firstLineChars="0"/>
        <w:rPr>
          <w:rFonts w:ascii="宋体" w:hAnsi="宋体"/>
        </w:rPr>
      </w:pPr>
      <w:r>
        <w:rPr>
          <w:rFonts w:ascii="宋体" w:hAnsi="宋体" w:hint="eastAsia"/>
        </w:rPr>
        <w:t>集成式卫生间每个检验批应至少抽查50%，并不得少于3间，不足3间时应全数检查。</w:t>
      </w:r>
    </w:p>
    <w:p w14:paraId="66BB3509" w14:textId="77777777" w:rsidR="008153BE" w:rsidRDefault="003E244C">
      <w:pPr>
        <w:ind w:firstLineChars="0" w:firstLine="0"/>
        <w:jc w:val="center"/>
        <w:rPr>
          <w:b/>
          <w:bCs/>
        </w:rPr>
      </w:pPr>
      <w:r>
        <w:rPr>
          <w:rFonts w:hint="eastAsia"/>
          <w:b/>
          <w:bCs/>
        </w:rPr>
        <w:t>I</w:t>
      </w:r>
      <w:r>
        <w:rPr>
          <w:b/>
          <w:bCs/>
        </w:rPr>
        <w:t xml:space="preserve"> </w:t>
      </w:r>
      <w:r>
        <w:rPr>
          <w:rFonts w:hint="eastAsia"/>
          <w:b/>
          <w:bCs/>
        </w:rPr>
        <w:t>主控项目</w:t>
      </w:r>
    </w:p>
    <w:p w14:paraId="36EE8F88" w14:textId="77777777" w:rsidR="008153BE" w:rsidRDefault="003E244C">
      <w:pPr>
        <w:pStyle w:val="af1"/>
        <w:numPr>
          <w:ilvl w:val="0"/>
          <w:numId w:val="53"/>
        </w:numPr>
        <w:ind w:firstLineChars="0"/>
      </w:pPr>
      <w:r>
        <w:rPr>
          <w:rFonts w:hint="eastAsia"/>
        </w:rPr>
        <w:t>集成式卫生间应对下列隐蔽工程项目进行验收：</w:t>
      </w:r>
    </w:p>
    <w:p w14:paraId="79053882" w14:textId="77777777" w:rsidR="008153BE" w:rsidRDefault="003E244C">
      <w:pPr>
        <w:pStyle w:val="af1"/>
        <w:numPr>
          <w:ilvl w:val="1"/>
          <w:numId w:val="54"/>
        </w:numPr>
        <w:tabs>
          <w:tab w:val="left" w:pos="709"/>
        </w:tabs>
        <w:ind w:firstLineChars="0"/>
      </w:pPr>
      <w:r>
        <w:rPr>
          <w:rFonts w:hint="eastAsia"/>
        </w:rPr>
        <w:t>内装部品成品管线与预留管线的接口连接；</w:t>
      </w:r>
    </w:p>
    <w:p w14:paraId="5855C6D7" w14:textId="77777777" w:rsidR="008153BE" w:rsidRDefault="003E244C">
      <w:pPr>
        <w:pStyle w:val="af1"/>
        <w:numPr>
          <w:ilvl w:val="1"/>
          <w:numId w:val="54"/>
        </w:numPr>
        <w:tabs>
          <w:tab w:val="left" w:pos="709"/>
        </w:tabs>
        <w:ind w:firstLineChars="0"/>
      </w:pPr>
      <w:r>
        <w:rPr>
          <w:rFonts w:hint="eastAsia"/>
        </w:rPr>
        <w:lastRenderedPageBreak/>
        <w:t>防水层应进行检验。</w:t>
      </w:r>
    </w:p>
    <w:p w14:paraId="6DBA0A6F" w14:textId="77777777" w:rsidR="008153BE" w:rsidRDefault="003E244C">
      <w:pPr>
        <w:pStyle w:val="af1"/>
        <w:numPr>
          <w:ilvl w:val="0"/>
          <w:numId w:val="53"/>
        </w:numPr>
        <w:ind w:firstLineChars="0"/>
      </w:pPr>
      <w:r>
        <w:rPr>
          <w:rFonts w:hint="eastAsia"/>
        </w:rPr>
        <w:t>集成式卫生间工程所选用部品部件、洁具、设施设备等的规格、型号、外观、颜色、性能等应符合设计要求和现行国家有关标准的规定。</w:t>
      </w:r>
    </w:p>
    <w:p w14:paraId="152F267C" w14:textId="77777777" w:rsidR="008153BE" w:rsidRDefault="003E244C">
      <w:pPr>
        <w:ind w:firstLine="480"/>
      </w:pPr>
      <w:r>
        <w:rPr>
          <w:rFonts w:hint="eastAsia"/>
        </w:rPr>
        <w:t>检查数量：全数检查。</w:t>
      </w:r>
    </w:p>
    <w:p w14:paraId="4CE414B9" w14:textId="77777777" w:rsidR="008153BE" w:rsidRDefault="003E244C">
      <w:pPr>
        <w:ind w:firstLine="480"/>
      </w:pPr>
      <w:r>
        <w:rPr>
          <w:rFonts w:hint="eastAsia"/>
        </w:rPr>
        <w:t>检验方法：目测检查、手试、检查产品合格证书、型式检验报告、产品说明书、安装说明书、进场验收记录和性能检验报告。</w:t>
      </w:r>
    </w:p>
    <w:p w14:paraId="64FBE774" w14:textId="77777777" w:rsidR="008153BE" w:rsidRDefault="003E244C">
      <w:pPr>
        <w:pStyle w:val="af1"/>
        <w:numPr>
          <w:ilvl w:val="0"/>
          <w:numId w:val="53"/>
        </w:numPr>
        <w:ind w:firstLineChars="0"/>
      </w:pPr>
      <w:r>
        <w:rPr>
          <w:rFonts w:hint="eastAsia"/>
        </w:rPr>
        <w:t>集成式卫生间的连接构造应符合设计要求，安装应牢固严密，不得松动。设备设施与轻质隔墙连接时应采取加强措施，满足荷载要求。</w:t>
      </w:r>
    </w:p>
    <w:p w14:paraId="2EEB3CB6" w14:textId="77777777" w:rsidR="008153BE" w:rsidRDefault="003E244C">
      <w:pPr>
        <w:ind w:firstLine="480"/>
      </w:pPr>
      <w:r>
        <w:rPr>
          <w:rFonts w:hint="eastAsia"/>
        </w:rPr>
        <w:t>检查数望：全数检查。</w:t>
      </w:r>
    </w:p>
    <w:p w14:paraId="1184D75B" w14:textId="77777777" w:rsidR="008153BE" w:rsidRDefault="003E244C">
      <w:pPr>
        <w:ind w:firstLine="480"/>
      </w:pPr>
      <w:r>
        <w:rPr>
          <w:rFonts w:hint="eastAsia"/>
        </w:rPr>
        <w:t>检验方法：目测观察、手试、检查隐蔽工程验收记录和施工记录。</w:t>
      </w:r>
    </w:p>
    <w:p w14:paraId="30466B3E" w14:textId="77777777" w:rsidR="008153BE" w:rsidRDefault="003E244C">
      <w:pPr>
        <w:pStyle w:val="af1"/>
        <w:numPr>
          <w:ilvl w:val="0"/>
          <w:numId w:val="53"/>
        </w:numPr>
        <w:ind w:firstLineChars="0"/>
      </w:pPr>
      <w:r>
        <w:rPr>
          <w:rFonts w:hint="eastAsia"/>
        </w:rPr>
        <w:t>集成式卫生间内侧隔墙安装防水层应严密，无磨损，与地面防水层连接可靠。</w:t>
      </w:r>
    </w:p>
    <w:p w14:paraId="188CF14F" w14:textId="77777777" w:rsidR="008153BE" w:rsidRDefault="003E244C">
      <w:pPr>
        <w:ind w:firstLine="480"/>
      </w:pPr>
      <w:r>
        <w:rPr>
          <w:rFonts w:hint="eastAsia"/>
        </w:rPr>
        <w:t>检验方法：目测检查、手扳检查。</w:t>
      </w:r>
    </w:p>
    <w:p w14:paraId="7212179F" w14:textId="77777777" w:rsidR="008153BE" w:rsidRDefault="003E244C">
      <w:pPr>
        <w:pStyle w:val="af1"/>
        <w:numPr>
          <w:ilvl w:val="0"/>
          <w:numId w:val="53"/>
        </w:numPr>
        <w:ind w:firstLineChars="0"/>
      </w:pPr>
      <w:r>
        <w:rPr>
          <w:rFonts w:hint="eastAsia"/>
        </w:rPr>
        <w:t>集成式卫生间地面应做二次蓄水试验，每次蓄水试验合格后方可进行下一道工序。</w:t>
      </w:r>
    </w:p>
    <w:p w14:paraId="3B212A3F" w14:textId="77777777" w:rsidR="008153BE" w:rsidRDefault="003E244C">
      <w:pPr>
        <w:ind w:firstLine="480"/>
      </w:pPr>
      <w:r>
        <w:rPr>
          <w:rFonts w:hint="eastAsia"/>
        </w:rPr>
        <w:t>检验方式：目测检查、</w:t>
      </w:r>
      <w:r>
        <w:t>满水、淋水、泼水试验</w:t>
      </w:r>
      <w:r>
        <w:rPr>
          <w:rFonts w:hint="eastAsia"/>
        </w:rPr>
        <w:t>。</w:t>
      </w:r>
    </w:p>
    <w:p w14:paraId="025E738E" w14:textId="77777777" w:rsidR="008153BE" w:rsidRDefault="003E244C">
      <w:pPr>
        <w:ind w:firstLineChars="0" w:firstLine="0"/>
        <w:jc w:val="center"/>
        <w:rPr>
          <w:b/>
          <w:bCs/>
        </w:rPr>
      </w:pPr>
      <w:r>
        <w:rPr>
          <w:rFonts w:hint="eastAsia"/>
          <w:b/>
          <w:bCs/>
        </w:rPr>
        <w:t>I</w:t>
      </w:r>
      <w:r>
        <w:rPr>
          <w:b/>
          <w:bCs/>
        </w:rPr>
        <w:t xml:space="preserve">I </w:t>
      </w:r>
      <w:r>
        <w:rPr>
          <w:rFonts w:hint="eastAsia"/>
          <w:b/>
          <w:bCs/>
        </w:rPr>
        <w:t>一般项目</w:t>
      </w:r>
    </w:p>
    <w:p w14:paraId="7C83B8B1" w14:textId="77777777" w:rsidR="008153BE" w:rsidRDefault="003E244C">
      <w:pPr>
        <w:pStyle w:val="af1"/>
        <w:numPr>
          <w:ilvl w:val="0"/>
          <w:numId w:val="53"/>
        </w:numPr>
        <w:ind w:firstLineChars="0"/>
        <w:rPr>
          <w:rFonts w:ascii="宋体" w:hAnsi="宋体"/>
        </w:rPr>
      </w:pPr>
      <w:r>
        <w:rPr>
          <w:rFonts w:ascii="宋体" w:hAnsi="宋体" w:hint="eastAsia"/>
        </w:rPr>
        <w:t>集成式卫生间的部品部件、设施设备表面应平整、光洁，无变形、毛刺、裂纹、划痕、锐角、污渍；金属的防腐措施和木器的防水措施到位。</w:t>
      </w:r>
    </w:p>
    <w:p w14:paraId="645161A7" w14:textId="77777777" w:rsidR="008153BE" w:rsidRDefault="003E244C">
      <w:pPr>
        <w:ind w:firstLine="480"/>
        <w:rPr>
          <w:rFonts w:ascii="宋体" w:hAnsi="宋体"/>
        </w:rPr>
      </w:pPr>
      <w:r>
        <w:rPr>
          <w:rFonts w:ascii="宋体" w:hAnsi="宋体" w:hint="eastAsia"/>
        </w:rPr>
        <w:t>检查数量：全数检查。</w:t>
      </w:r>
    </w:p>
    <w:p w14:paraId="211C1E1C" w14:textId="77777777" w:rsidR="008153BE" w:rsidRDefault="003E244C">
      <w:pPr>
        <w:ind w:firstLine="480"/>
        <w:rPr>
          <w:rFonts w:ascii="宋体" w:hAnsi="宋体"/>
        </w:rPr>
      </w:pPr>
      <w:r>
        <w:rPr>
          <w:rFonts w:ascii="宋体" w:hAnsi="宋体" w:hint="eastAsia"/>
        </w:rPr>
        <w:t>检验方法：目测检查、手试。</w:t>
      </w:r>
    </w:p>
    <w:p w14:paraId="4EBBD4DD" w14:textId="77777777" w:rsidR="008153BE" w:rsidRDefault="003E244C">
      <w:pPr>
        <w:pStyle w:val="af1"/>
        <w:numPr>
          <w:ilvl w:val="0"/>
          <w:numId w:val="53"/>
        </w:numPr>
        <w:ind w:firstLineChars="0"/>
        <w:rPr>
          <w:rFonts w:ascii="宋体" w:hAnsi="宋体"/>
        </w:rPr>
      </w:pPr>
      <w:r>
        <w:rPr>
          <w:rFonts w:ascii="宋体" w:hAnsi="宋体" w:hint="eastAsia"/>
        </w:rPr>
        <w:t>集成式卫生间的洁具、灯具、风口等部件、设备安装位置应合理，与面板处的交接应严密、吻合，交接线应顺直、清晰、美观。</w:t>
      </w:r>
    </w:p>
    <w:p w14:paraId="16E20113" w14:textId="77777777" w:rsidR="008153BE" w:rsidRDefault="003E244C">
      <w:pPr>
        <w:ind w:firstLine="480"/>
        <w:rPr>
          <w:rFonts w:ascii="宋体" w:hAnsi="宋体"/>
        </w:rPr>
      </w:pPr>
      <w:r>
        <w:rPr>
          <w:rFonts w:ascii="宋体" w:hAnsi="宋体" w:hint="eastAsia"/>
        </w:rPr>
        <w:t>检查数量：全数检查。</w:t>
      </w:r>
    </w:p>
    <w:p w14:paraId="774FE0C2" w14:textId="77777777" w:rsidR="008153BE" w:rsidRDefault="003E244C">
      <w:pPr>
        <w:ind w:firstLine="480"/>
        <w:rPr>
          <w:rFonts w:ascii="宋体" w:hAnsi="宋体"/>
        </w:rPr>
      </w:pPr>
      <w:r>
        <w:rPr>
          <w:rFonts w:ascii="宋体" w:hAnsi="宋体" w:hint="eastAsia"/>
        </w:rPr>
        <w:t>检验方法：目测检查、手试。</w:t>
      </w:r>
    </w:p>
    <w:p w14:paraId="4E6E6EC8" w14:textId="77777777" w:rsidR="008153BE" w:rsidRDefault="003E244C">
      <w:pPr>
        <w:pStyle w:val="af1"/>
        <w:numPr>
          <w:ilvl w:val="0"/>
          <w:numId w:val="53"/>
        </w:numPr>
        <w:ind w:firstLineChars="0"/>
        <w:rPr>
          <w:rFonts w:ascii="宋体" w:hAnsi="宋体"/>
        </w:rPr>
      </w:pPr>
      <w:r>
        <w:rPr>
          <w:rFonts w:ascii="宋体" w:hAnsi="宋体" w:hint="eastAsia"/>
        </w:rPr>
        <w:t>集成式卫生间板块面层的排列应合理、美观。</w:t>
      </w:r>
    </w:p>
    <w:p w14:paraId="7D9CD5AE" w14:textId="77777777" w:rsidR="008153BE" w:rsidRDefault="003E244C">
      <w:pPr>
        <w:ind w:firstLine="480"/>
        <w:rPr>
          <w:rFonts w:ascii="宋体" w:hAnsi="宋体"/>
        </w:rPr>
      </w:pPr>
      <w:r>
        <w:rPr>
          <w:rFonts w:ascii="宋体" w:hAnsi="宋体" w:hint="eastAsia"/>
        </w:rPr>
        <w:t>检查数量：全数检查。</w:t>
      </w:r>
    </w:p>
    <w:p w14:paraId="04BE6B0D" w14:textId="77777777" w:rsidR="008153BE" w:rsidRDefault="003E244C">
      <w:pPr>
        <w:ind w:firstLine="480"/>
        <w:rPr>
          <w:rFonts w:ascii="宋体" w:hAnsi="宋体"/>
        </w:rPr>
      </w:pPr>
      <w:r>
        <w:rPr>
          <w:rFonts w:ascii="宋体" w:hAnsi="宋体" w:hint="eastAsia"/>
        </w:rPr>
        <w:t>检验方法：目测检查。</w:t>
      </w:r>
    </w:p>
    <w:p w14:paraId="181D887F" w14:textId="77777777" w:rsidR="008153BE" w:rsidRDefault="003E244C">
      <w:pPr>
        <w:pStyle w:val="af1"/>
        <w:numPr>
          <w:ilvl w:val="0"/>
          <w:numId w:val="53"/>
        </w:numPr>
        <w:ind w:firstLineChars="0"/>
        <w:rPr>
          <w:rFonts w:ascii="宋体" w:hAnsi="宋体"/>
        </w:rPr>
      </w:pPr>
      <w:r>
        <w:rPr>
          <w:rFonts w:ascii="宋体" w:hAnsi="宋体" w:hint="eastAsia"/>
        </w:rPr>
        <w:lastRenderedPageBreak/>
        <w:t>集成式卫生间部品部件、设备安装的允许偏差和检验方法应符合表</w:t>
      </w:r>
      <w:r>
        <w:rPr>
          <w:rFonts w:ascii="宋体" w:hAnsi="宋体"/>
        </w:rPr>
        <w:t>6.6.11</w:t>
      </w:r>
      <w:r>
        <w:rPr>
          <w:rFonts w:ascii="宋体" w:hAnsi="宋体" w:hint="eastAsia"/>
        </w:rPr>
        <w:t>的规定。</w:t>
      </w:r>
    </w:p>
    <w:p w14:paraId="400A4182" w14:textId="77777777" w:rsidR="008153BE" w:rsidRDefault="003E244C">
      <w:pPr>
        <w:ind w:firstLineChars="0" w:firstLine="0"/>
        <w:jc w:val="center"/>
        <w:rPr>
          <w:rFonts w:ascii="黑体" w:eastAsia="黑体" w:hAnsi="黑体" w:cs="Arial"/>
          <w:bCs/>
          <w:sz w:val="21"/>
          <w:szCs w:val="30"/>
        </w:rPr>
      </w:pPr>
      <w:r>
        <w:rPr>
          <w:rFonts w:ascii="黑体" w:eastAsia="黑体" w:hAnsi="黑体" w:cs="Arial" w:hint="eastAsia"/>
          <w:bCs/>
          <w:sz w:val="21"/>
          <w:szCs w:val="30"/>
        </w:rPr>
        <w:t>表</w:t>
      </w:r>
      <w:r>
        <w:rPr>
          <w:rFonts w:ascii="黑体" w:eastAsia="黑体" w:hAnsi="黑体" w:cs="Arial"/>
          <w:bCs/>
          <w:sz w:val="21"/>
          <w:szCs w:val="30"/>
        </w:rPr>
        <w:t xml:space="preserve">6.6.11 </w:t>
      </w:r>
      <w:r>
        <w:rPr>
          <w:rFonts w:ascii="黑体" w:eastAsia="黑体" w:hAnsi="黑体" w:cs="Arial" w:hint="eastAsia"/>
          <w:bCs/>
          <w:sz w:val="21"/>
          <w:szCs w:val="30"/>
        </w:rPr>
        <w:t>集成式卫生间部品部件、设备安装的允许偏差和检验方法</w:t>
      </w:r>
    </w:p>
    <w:tbl>
      <w:tblPr>
        <w:tblStyle w:val="af"/>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1982"/>
        <w:gridCol w:w="3448"/>
        <w:gridCol w:w="2131"/>
      </w:tblGrid>
      <w:tr w:rsidR="008153BE" w14:paraId="01FE8107" w14:textId="77777777">
        <w:trPr>
          <w:jc w:val="center"/>
        </w:trPr>
        <w:tc>
          <w:tcPr>
            <w:tcW w:w="564" w:type="pct"/>
            <w:vAlign w:val="center"/>
          </w:tcPr>
          <w:p w14:paraId="647FFC1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项次</w:t>
            </w:r>
          </w:p>
        </w:tc>
        <w:tc>
          <w:tcPr>
            <w:tcW w:w="1163" w:type="pct"/>
            <w:vAlign w:val="center"/>
          </w:tcPr>
          <w:p w14:paraId="1CF7768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项目</w:t>
            </w:r>
          </w:p>
        </w:tc>
        <w:tc>
          <w:tcPr>
            <w:tcW w:w="2023" w:type="pct"/>
            <w:vAlign w:val="center"/>
          </w:tcPr>
          <w:p w14:paraId="5C8A9692"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质量要求及允许偏差</w:t>
            </w:r>
          </w:p>
        </w:tc>
        <w:tc>
          <w:tcPr>
            <w:tcW w:w="1250" w:type="pct"/>
            <w:vAlign w:val="center"/>
          </w:tcPr>
          <w:p w14:paraId="4BBF391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检验方法</w:t>
            </w:r>
          </w:p>
        </w:tc>
      </w:tr>
      <w:tr w:rsidR="008153BE" w14:paraId="784AA31D" w14:textId="77777777">
        <w:trPr>
          <w:jc w:val="center"/>
        </w:trPr>
        <w:tc>
          <w:tcPr>
            <w:tcW w:w="564" w:type="pct"/>
            <w:vAlign w:val="center"/>
          </w:tcPr>
          <w:p w14:paraId="1BA89035"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1</w:t>
            </w:r>
          </w:p>
        </w:tc>
        <w:tc>
          <w:tcPr>
            <w:tcW w:w="1163" w:type="pct"/>
            <w:vAlign w:val="center"/>
          </w:tcPr>
          <w:p w14:paraId="2CB1109B"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外表面</w:t>
            </w:r>
          </w:p>
        </w:tc>
        <w:tc>
          <w:tcPr>
            <w:tcW w:w="2023" w:type="pct"/>
            <w:vAlign w:val="center"/>
          </w:tcPr>
          <w:p w14:paraId="1FD6E280"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表面应光洁平整，无裂纹、气泡，颜色均匀，外表没有缺陷</w:t>
            </w:r>
          </w:p>
        </w:tc>
        <w:tc>
          <w:tcPr>
            <w:tcW w:w="1250" w:type="pct"/>
            <w:vAlign w:val="center"/>
          </w:tcPr>
          <w:p w14:paraId="11BC1A5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目测检查</w:t>
            </w:r>
          </w:p>
        </w:tc>
      </w:tr>
      <w:tr w:rsidR="008153BE" w14:paraId="033862A0" w14:textId="77777777">
        <w:trPr>
          <w:jc w:val="center"/>
        </w:trPr>
        <w:tc>
          <w:tcPr>
            <w:tcW w:w="564" w:type="pct"/>
            <w:vAlign w:val="center"/>
          </w:tcPr>
          <w:p w14:paraId="62607BE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2</w:t>
            </w:r>
          </w:p>
        </w:tc>
        <w:tc>
          <w:tcPr>
            <w:tcW w:w="1163" w:type="pct"/>
            <w:vAlign w:val="center"/>
          </w:tcPr>
          <w:p w14:paraId="2A7D59C1"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整体防水底盘</w:t>
            </w:r>
          </w:p>
        </w:tc>
        <w:tc>
          <w:tcPr>
            <w:tcW w:w="2023" w:type="pct"/>
            <w:vAlign w:val="center"/>
          </w:tcPr>
          <w:p w14:paraId="25E913FC"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±5mm</w:t>
            </w:r>
          </w:p>
        </w:tc>
        <w:tc>
          <w:tcPr>
            <w:tcW w:w="1250" w:type="pct"/>
            <w:vAlign w:val="center"/>
          </w:tcPr>
          <w:p w14:paraId="79B08056"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钢尺测量</w:t>
            </w:r>
          </w:p>
        </w:tc>
      </w:tr>
      <w:tr w:rsidR="008153BE" w14:paraId="6D1FDA01" w14:textId="77777777">
        <w:trPr>
          <w:jc w:val="center"/>
        </w:trPr>
        <w:tc>
          <w:tcPr>
            <w:tcW w:w="564" w:type="pct"/>
            <w:vAlign w:val="center"/>
          </w:tcPr>
          <w:p w14:paraId="252C3F8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3</w:t>
            </w:r>
          </w:p>
        </w:tc>
        <w:tc>
          <w:tcPr>
            <w:tcW w:w="1163" w:type="pct"/>
            <w:vAlign w:val="center"/>
          </w:tcPr>
          <w:p w14:paraId="2D8D3E97"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配件</w:t>
            </w:r>
          </w:p>
        </w:tc>
        <w:tc>
          <w:tcPr>
            <w:tcW w:w="2023" w:type="pct"/>
            <w:vAlign w:val="center"/>
          </w:tcPr>
          <w:p w14:paraId="1EA6E19A"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外表没有缺陷</w:t>
            </w:r>
          </w:p>
        </w:tc>
        <w:tc>
          <w:tcPr>
            <w:tcW w:w="1250" w:type="pct"/>
            <w:vAlign w:val="center"/>
          </w:tcPr>
          <w:p w14:paraId="03299403" w14:textId="77777777" w:rsidR="008153BE" w:rsidRDefault="003E244C">
            <w:pPr>
              <w:spacing w:line="400" w:lineRule="exact"/>
              <w:ind w:firstLineChars="0" w:firstLine="0"/>
              <w:jc w:val="center"/>
              <w:rPr>
                <w:rFonts w:ascii="宋体" w:hAnsi="宋体"/>
                <w:sz w:val="21"/>
                <w:szCs w:val="21"/>
              </w:rPr>
            </w:pPr>
            <w:r>
              <w:rPr>
                <w:rFonts w:ascii="宋体" w:hAnsi="宋体"/>
                <w:sz w:val="21"/>
                <w:szCs w:val="21"/>
              </w:rPr>
              <w:t>目测检查，手扳</w:t>
            </w:r>
          </w:p>
        </w:tc>
      </w:tr>
    </w:tbl>
    <w:p w14:paraId="79FB4AEE" w14:textId="77777777" w:rsidR="008153BE" w:rsidRDefault="008153BE">
      <w:pPr>
        <w:ind w:firstLine="480"/>
      </w:pPr>
    </w:p>
    <w:p w14:paraId="387672E4" w14:textId="77777777" w:rsidR="008153BE" w:rsidRDefault="003E244C">
      <w:pPr>
        <w:pStyle w:val="2"/>
        <w:numPr>
          <w:ilvl w:val="1"/>
          <w:numId w:val="1"/>
        </w:numPr>
        <w:spacing w:line="415" w:lineRule="auto"/>
        <w:ind w:left="0" w:firstLineChars="0" w:firstLine="0"/>
      </w:pPr>
      <w:bookmarkStart w:id="30" w:name="_Toc86677994"/>
      <w:r>
        <w:rPr>
          <w:rFonts w:hint="eastAsia"/>
        </w:rPr>
        <w:t>设备管线系统</w:t>
      </w:r>
      <w:bookmarkEnd w:id="30"/>
    </w:p>
    <w:p w14:paraId="332253FE" w14:textId="77777777" w:rsidR="008153BE" w:rsidRDefault="003E244C">
      <w:pPr>
        <w:ind w:firstLineChars="0" w:firstLine="0"/>
        <w:jc w:val="center"/>
        <w:rPr>
          <w:b/>
          <w:bCs/>
        </w:rPr>
      </w:pPr>
      <w:r>
        <w:rPr>
          <w:rFonts w:hint="eastAsia"/>
          <w:b/>
          <w:bCs/>
        </w:rPr>
        <w:t>I</w:t>
      </w:r>
      <w:r>
        <w:rPr>
          <w:b/>
          <w:bCs/>
        </w:rPr>
        <w:t xml:space="preserve"> </w:t>
      </w:r>
      <w:r>
        <w:rPr>
          <w:rFonts w:hint="eastAsia"/>
          <w:b/>
          <w:bCs/>
        </w:rPr>
        <w:t>主控项目</w:t>
      </w:r>
    </w:p>
    <w:p w14:paraId="46FD15D5" w14:textId="77777777" w:rsidR="008153BE" w:rsidRDefault="003E244C">
      <w:pPr>
        <w:pStyle w:val="af1"/>
        <w:numPr>
          <w:ilvl w:val="0"/>
          <w:numId w:val="55"/>
        </w:numPr>
        <w:ind w:firstLineChars="0"/>
      </w:pPr>
      <w:r>
        <w:rPr>
          <w:rFonts w:hint="eastAsia"/>
        </w:rPr>
        <w:t>给水管线验收：</w:t>
      </w:r>
    </w:p>
    <w:p w14:paraId="763B6F0E" w14:textId="77777777" w:rsidR="008153BE" w:rsidRDefault="003E244C">
      <w:pPr>
        <w:pStyle w:val="af1"/>
        <w:numPr>
          <w:ilvl w:val="1"/>
          <w:numId w:val="56"/>
        </w:numPr>
        <w:tabs>
          <w:tab w:val="left" w:pos="709"/>
        </w:tabs>
        <w:ind w:firstLineChars="0"/>
      </w:pPr>
      <w:r>
        <w:rPr>
          <w:rFonts w:hint="eastAsia"/>
        </w:rPr>
        <w:t>室内给水管道、热水管道和中水管道水压测试符合设计要求。</w:t>
      </w:r>
    </w:p>
    <w:p w14:paraId="612074C1" w14:textId="77777777" w:rsidR="008153BE" w:rsidRDefault="003E244C">
      <w:pPr>
        <w:ind w:firstLine="480"/>
      </w:pPr>
      <w:r>
        <w:rPr>
          <w:rFonts w:hint="eastAsia"/>
        </w:rPr>
        <w:t>检验方法：现场观测和查看试验记录。</w:t>
      </w:r>
    </w:p>
    <w:p w14:paraId="352BF5F1" w14:textId="77777777" w:rsidR="008153BE" w:rsidRDefault="003E244C">
      <w:pPr>
        <w:pStyle w:val="af1"/>
        <w:numPr>
          <w:ilvl w:val="1"/>
          <w:numId w:val="56"/>
        </w:numPr>
        <w:tabs>
          <w:tab w:val="left" w:pos="709"/>
        </w:tabs>
        <w:ind w:firstLineChars="0"/>
      </w:pPr>
      <w:r>
        <w:rPr>
          <w:rFonts w:hint="eastAsia"/>
        </w:rPr>
        <w:t>给水系统试压合格后，应按规定在竣工验收前进行冲洗和消毒。</w:t>
      </w:r>
    </w:p>
    <w:p w14:paraId="7286F29E" w14:textId="77777777" w:rsidR="008153BE" w:rsidRDefault="003E244C">
      <w:pPr>
        <w:ind w:firstLine="480"/>
      </w:pPr>
      <w:r>
        <w:rPr>
          <w:rFonts w:hint="eastAsia"/>
        </w:rPr>
        <w:t>检验方法：查看试验记录和有关部门的检测报告。</w:t>
      </w:r>
    </w:p>
    <w:p w14:paraId="3E168FF5" w14:textId="77777777" w:rsidR="008153BE" w:rsidRDefault="003E244C">
      <w:pPr>
        <w:pStyle w:val="af1"/>
        <w:numPr>
          <w:ilvl w:val="0"/>
          <w:numId w:val="55"/>
        </w:numPr>
        <w:ind w:firstLineChars="0"/>
      </w:pPr>
      <w:r>
        <w:rPr>
          <w:rFonts w:hint="eastAsia"/>
        </w:rPr>
        <w:t>排水管线验收：</w:t>
      </w:r>
    </w:p>
    <w:p w14:paraId="029D8DE3" w14:textId="77777777" w:rsidR="008153BE" w:rsidRDefault="003E244C">
      <w:pPr>
        <w:pStyle w:val="af1"/>
        <w:numPr>
          <w:ilvl w:val="1"/>
          <w:numId w:val="57"/>
        </w:numPr>
        <w:tabs>
          <w:tab w:val="left" w:pos="709"/>
        </w:tabs>
        <w:ind w:firstLineChars="0"/>
      </w:pPr>
      <w:r>
        <w:rPr>
          <w:rFonts w:hint="eastAsia"/>
        </w:rPr>
        <w:t>排水主立管及水平干管均应做通球试验。</w:t>
      </w:r>
    </w:p>
    <w:p w14:paraId="7158F5CF" w14:textId="77777777" w:rsidR="008153BE" w:rsidRDefault="003E244C">
      <w:pPr>
        <w:ind w:firstLine="480"/>
      </w:pPr>
      <w:r>
        <w:rPr>
          <w:rFonts w:hint="eastAsia"/>
        </w:rPr>
        <w:t>检验方法：目测检查、查看试验记录。</w:t>
      </w:r>
    </w:p>
    <w:p w14:paraId="7CDAF6D1" w14:textId="77777777" w:rsidR="008153BE" w:rsidRDefault="003E244C">
      <w:pPr>
        <w:pStyle w:val="af1"/>
        <w:numPr>
          <w:ilvl w:val="1"/>
          <w:numId w:val="57"/>
        </w:numPr>
        <w:tabs>
          <w:tab w:val="left" w:pos="709"/>
        </w:tabs>
        <w:ind w:firstLineChars="0"/>
      </w:pPr>
      <w:r>
        <w:rPr>
          <w:rFonts w:hint="eastAsia"/>
        </w:rPr>
        <w:t>同层排水系统隐蔽安装的排水管道在隐蔽前应做灌水试验。</w:t>
      </w:r>
    </w:p>
    <w:p w14:paraId="773BA0FD" w14:textId="77777777" w:rsidR="008153BE" w:rsidRDefault="003E244C">
      <w:pPr>
        <w:ind w:firstLine="480"/>
      </w:pPr>
      <w:r>
        <w:rPr>
          <w:rFonts w:hint="eastAsia"/>
        </w:rPr>
        <w:t>检验方法：目测检查、查看试验记录。</w:t>
      </w:r>
    </w:p>
    <w:p w14:paraId="459C0DDC" w14:textId="77777777" w:rsidR="008153BE" w:rsidRDefault="003E244C">
      <w:pPr>
        <w:pStyle w:val="af1"/>
        <w:numPr>
          <w:ilvl w:val="0"/>
          <w:numId w:val="55"/>
        </w:numPr>
        <w:ind w:firstLineChars="0"/>
      </w:pPr>
      <w:r>
        <w:rPr>
          <w:rFonts w:hint="eastAsia"/>
        </w:rPr>
        <w:t>敷设于装配式楼地面内的供暖加热管不应有接头。</w:t>
      </w:r>
    </w:p>
    <w:p w14:paraId="0ECC85D2" w14:textId="77777777" w:rsidR="008153BE" w:rsidRDefault="003E244C">
      <w:pPr>
        <w:ind w:firstLine="480"/>
      </w:pPr>
      <w:r>
        <w:rPr>
          <w:rFonts w:hint="eastAsia"/>
        </w:rPr>
        <w:t>检验方法：目测检查。</w:t>
      </w:r>
    </w:p>
    <w:p w14:paraId="5736750C" w14:textId="77777777" w:rsidR="008153BE" w:rsidRDefault="003E244C">
      <w:pPr>
        <w:ind w:firstLineChars="0" w:firstLine="0"/>
        <w:jc w:val="center"/>
        <w:rPr>
          <w:b/>
          <w:bCs/>
        </w:rPr>
      </w:pPr>
      <w:r>
        <w:rPr>
          <w:rFonts w:hint="eastAsia"/>
          <w:b/>
          <w:bCs/>
        </w:rPr>
        <w:t>I</w:t>
      </w:r>
      <w:r>
        <w:rPr>
          <w:b/>
          <w:bCs/>
        </w:rPr>
        <w:t xml:space="preserve">I </w:t>
      </w:r>
      <w:r>
        <w:rPr>
          <w:rFonts w:hint="eastAsia"/>
          <w:b/>
          <w:bCs/>
        </w:rPr>
        <w:t>一般项目</w:t>
      </w:r>
    </w:p>
    <w:p w14:paraId="5F352A32" w14:textId="77777777" w:rsidR="008153BE" w:rsidRDefault="003E244C">
      <w:pPr>
        <w:pStyle w:val="af1"/>
        <w:numPr>
          <w:ilvl w:val="0"/>
          <w:numId w:val="55"/>
        </w:numPr>
        <w:ind w:firstLineChars="0"/>
        <w:rPr>
          <w:rFonts w:ascii="宋体" w:hAnsi="宋体"/>
        </w:rPr>
      </w:pPr>
      <w:r>
        <w:rPr>
          <w:rFonts w:ascii="宋体" w:hAnsi="宋体" w:hint="eastAsia"/>
        </w:rPr>
        <w:t>给水管道、热水管道、中水管道和阀门安装的允许偏差符合设计要求。</w:t>
      </w:r>
    </w:p>
    <w:p w14:paraId="15A09C07" w14:textId="77777777" w:rsidR="008153BE" w:rsidRDefault="003E244C">
      <w:pPr>
        <w:ind w:firstLine="480"/>
        <w:rPr>
          <w:rFonts w:ascii="宋体" w:hAnsi="宋体"/>
        </w:rPr>
      </w:pPr>
      <w:r>
        <w:rPr>
          <w:rFonts w:ascii="宋体" w:hAnsi="宋体" w:hint="eastAsia"/>
        </w:rPr>
        <w:t>检验方法：目测检查、尺量检查。</w:t>
      </w:r>
    </w:p>
    <w:p w14:paraId="4D8E868B" w14:textId="77777777" w:rsidR="008153BE" w:rsidRDefault="003E244C">
      <w:pPr>
        <w:pStyle w:val="af1"/>
        <w:numPr>
          <w:ilvl w:val="0"/>
          <w:numId w:val="55"/>
        </w:numPr>
        <w:ind w:firstLineChars="0"/>
        <w:rPr>
          <w:rFonts w:ascii="宋体" w:hAnsi="宋体"/>
        </w:rPr>
      </w:pPr>
      <w:r>
        <w:rPr>
          <w:rFonts w:ascii="宋体" w:hAnsi="宋体" w:hint="eastAsia"/>
        </w:rPr>
        <w:t>热水管道应采取保温措施，保温厚度应符合设计要求。</w:t>
      </w:r>
    </w:p>
    <w:p w14:paraId="6FCC5FB4" w14:textId="77777777" w:rsidR="008153BE" w:rsidRDefault="003E244C">
      <w:pPr>
        <w:ind w:firstLine="480"/>
        <w:rPr>
          <w:rFonts w:ascii="宋体" w:hAnsi="宋体"/>
        </w:rPr>
      </w:pPr>
      <w:r>
        <w:rPr>
          <w:rFonts w:ascii="宋体" w:hAnsi="宋体" w:hint="eastAsia"/>
        </w:rPr>
        <w:t>检验方法：目测检查、尺量检查。</w:t>
      </w:r>
    </w:p>
    <w:p w14:paraId="0E807B19" w14:textId="77777777" w:rsidR="008153BE" w:rsidRDefault="003E244C">
      <w:pPr>
        <w:pStyle w:val="af1"/>
        <w:numPr>
          <w:ilvl w:val="0"/>
          <w:numId w:val="55"/>
        </w:numPr>
        <w:ind w:firstLineChars="0"/>
        <w:rPr>
          <w:rFonts w:ascii="宋体" w:hAnsi="宋体"/>
        </w:rPr>
      </w:pPr>
      <w:r>
        <w:rPr>
          <w:rFonts w:ascii="宋体" w:hAnsi="宋体" w:hint="eastAsia"/>
        </w:rPr>
        <w:t>管道支、吊架安装应平整牢固。</w:t>
      </w:r>
    </w:p>
    <w:p w14:paraId="71FF278D" w14:textId="77777777" w:rsidR="008153BE" w:rsidRDefault="003E244C">
      <w:pPr>
        <w:ind w:firstLine="480"/>
        <w:rPr>
          <w:rFonts w:ascii="宋体" w:hAnsi="宋体"/>
        </w:rPr>
      </w:pPr>
      <w:r>
        <w:rPr>
          <w:rFonts w:ascii="宋体" w:hAnsi="宋体" w:hint="eastAsia"/>
        </w:rPr>
        <w:lastRenderedPageBreak/>
        <w:t>检验方法：目测检查、尺量检查、手扳检查。</w:t>
      </w:r>
    </w:p>
    <w:p w14:paraId="649D3246" w14:textId="77777777" w:rsidR="008153BE" w:rsidRDefault="003E244C">
      <w:pPr>
        <w:pStyle w:val="af1"/>
        <w:numPr>
          <w:ilvl w:val="0"/>
          <w:numId w:val="55"/>
        </w:numPr>
        <w:ind w:firstLineChars="0"/>
        <w:rPr>
          <w:rFonts w:ascii="宋体" w:hAnsi="宋体"/>
        </w:rPr>
      </w:pPr>
      <w:r>
        <w:rPr>
          <w:rFonts w:ascii="宋体" w:hAnsi="宋体" w:hint="eastAsia"/>
        </w:rPr>
        <w:t>供暖加热管管径、间距和长度应符合设计要求，间距允许偏差为±1</w:t>
      </w:r>
      <w:r>
        <w:rPr>
          <w:rFonts w:ascii="宋体" w:hAnsi="宋体"/>
        </w:rPr>
        <w:t>0</w:t>
      </w:r>
      <w:r>
        <w:rPr>
          <w:rFonts w:ascii="宋体" w:hAnsi="宋体" w:hint="eastAsia"/>
        </w:rPr>
        <w:t>mm。</w:t>
      </w:r>
    </w:p>
    <w:p w14:paraId="7D9E908D" w14:textId="77777777" w:rsidR="008153BE" w:rsidRDefault="003E244C">
      <w:pPr>
        <w:ind w:firstLine="480"/>
        <w:rPr>
          <w:rFonts w:ascii="宋体" w:hAnsi="宋体"/>
        </w:rPr>
      </w:pPr>
      <w:r>
        <w:rPr>
          <w:rFonts w:ascii="宋体" w:hAnsi="宋体" w:hint="eastAsia"/>
        </w:rPr>
        <w:t>检验方法：尺量检查。</w:t>
      </w:r>
    </w:p>
    <w:p w14:paraId="471C6B5B" w14:textId="77777777" w:rsidR="008153BE" w:rsidRDefault="003E244C">
      <w:pPr>
        <w:pStyle w:val="af1"/>
        <w:numPr>
          <w:ilvl w:val="0"/>
          <w:numId w:val="55"/>
        </w:numPr>
        <w:ind w:firstLineChars="0"/>
        <w:rPr>
          <w:rFonts w:ascii="宋体" w:hAnsi="宋体"/>
        </w:rPr>
      </w:pPr>
      <w:r>
        <w:rPr>
          <w:rFonts w:ascii="宋体" w:hAnsi="宋体" w:hint="eastAsia"/>
        </w:rPr>
        <w:t>供暖分集水器的型号、规格及公称压力符合设计要求，分集水器中心距地面不小于3</w:t>
      </w:r>
      <w:r>
        <w:rPr>
          <w:rFonts w:ascii="宋体" w:hAnsi="宋体"/>
        </w:rPr>
        <w:t>00</w:t>
      </w:r>
      <w:r>
        <w:rPr>
          <w:rFonts w:ascii="宋体" w:hAnsi="宋体" w:hint="eastAsia"/>
        </w:rPr>
        <w:t>mm。</w:t>
      </w:r>
    </w:p>
    <w:p w14:paraId="284F5EE6" w14:textId="77777777" w:rsidR="008153BE" w:rsidRDefault="003E244C">
      <w:pPr>
        <w:ind w:firstLine="480"/>
        <w:rPr>
          <w:rFonts w:ascii="宋体" w:hAnsi="宋体"/>
        </w:rPr>
      </w:pPr>
      <w:r>
        <w:rPr>
          <w:rFonts w:ascii="宋体" w:hAnsi="宋体" w:hint="eastAsia"/>
        </w:rPr>
        <w:t>检验方法：查看检测报告、尺量检查。</w:t>
      </w:r>
    </w:p>
    <w:p w14:paraId="07F8530F" w14:textId="77777777" w:rsidR="008153BE" w:rsidRDefault="003E244C">
      <w:pPr>
        <w:spacing w:line="240" w:lineRule="auto"/>
        <w:ind w:firstLineChars="0" w:firstLine="0"/>
        <w:jc w:val="left"/>
      </w:pPr>
      <w:r>
        <w:br w:type="page"/>
      </w:r>
    </w:p>
    <w:p w14:paraId="5C970E16" w14:textId="77777777" w:rsidR="008153BE" w:rsidRDefault="003E244C">
      <w:pPr>
        <w:ind w:firstLine="482"/>
        <w:jc w:val="left"/>
        <w:rPr>
          <w:rFonts w:ascii="宋体" w:hAnsi="宋体"/>
          <w:b/>
          <w:bCs/>
          <w:kern w:val="0"/>
        </w:rPr>
      </w:pPr>
      <w:r>
        <w:rPr>
          <w:rFonts w:ascii="宋体" w:hAnsi="宋体" w:hint="eastAsia"/>
          <w:b/>
          <w:bCs/>
        </w:rPr>
        <w:lastRenderedPageBreak/>
        <w:t>本规程用词说明：</w:t>
      </w:r>
    </w:p>
    <w:p w14:paraId="2A043F34" w14:textId="77777777" w:rsidR="008153BE" w:rsidRDefault="003E244C">
      <w:pPr>
        <w:ind w:firstLine="480"/>
        <w:rPr>
          <w:rFonts w:ascii="宋体" w:hAnsi="宋体"/>
        </w:rPr>
      </w:pPr>
      <w:r>
        <w:rPr>
          <w:rFonts w:ascii="宋体" w:hAnsi="宋体" w:hint="eastAsia"/>
        </w:rPr>
        <w:t>为了便于在执行本规程条文时区别对待，对要求严格程度不同的用词说明如下：</w:t>
      </w:r>
    </w:p>
    <w:p w14:paraId="7FF9863A" w14:textId="77777777" w:rsidR="008153BE" w:rsidRDefault="003E244C">
      <w:pPr>
        <w:pStyle w:val="ListParagraph1"/>
        <w:numPr>
          <w:ilvl w:val="0"/>
          <w:numId w:val="58"/>
        </w:numPr>
        <w:spacing w:line="360" w:lineRule="auto"/>
        <w:ind w:firstLine="480"/>
        <w:rPr>
          <w:rFonts w:ascii="宋体" w:hAnsi="宋体"/>
        </w:rPr>
      </w:pPr>
      <w:r>
        <w:rPr>
          <w:rFonts w:ascii="宋体" w:hAnsi="宋体" w:hint="eastAsia"/>
        </w:rPr>
        <w:t>表示很严格，非这样做不可：</w:t>
      </w:r>
    </w:p>
    <w:p w14:paraId="229F6532" w14:textId="77777777" w:rsidR="008153BE" w:rsidRDefault="003E244C">
      <w:pPr>
        <w:ind w:firstLine="480"/>
        <w:rPr>
          <w:rFonts w:ascii="宋体" w:hAnsi="宋体"/>
        </w:rPr>
      </w:pPr>
      <w:r>
        <w:rPr>
          <w:rFonts w:ascii="宋体" w:hAnsi="宋体" w:hint="eastAsia"/>
        </w:rPr>
        <w:t>正面词采用“必须”，反面词采用“严禁”。</w:t>
      </w:r>
    </w:p>
    <w:p w14:paraId="57F9E809" w14:textId="77777777" w:rsidR="008153BE" w:rsidRDefault="003E244C">
      <w:pPr>
        <w:pStyle w:val="ListParagraph1"/>
        <w:numPr>
          <w:ilvl w:val="0"/>
          <w:numId w:val="58"/>
        </w:numPr>
        <w:spacing w:line="360" w:lineRule="auto"/>
        <w:ind w:firstLine="480"/>
        <w:rPr>
          <w:rFonts w:ascii="宋体" w:hAnsi="宋体"/>
        </w:rPr>
      </w:pPr>
      <w:r>
        <w:rPr>
          <w:rFonts w:ascii="宋体" w:hAnsi="宋体" w:hint="eastAsia"/>
        </w:rPr>
        <w:t>表示严格，在正常情况下均应这样做：</w:t>
      </w:r>
    </w:p>
    <w:p w14:paraId="294775F1" w14:textId="77777777" w:rsidR="008153BE" w:rsidRDefault="003E244C">
      <w:pPr>
        <w:ind w:firstLine="480"/>
        <w:rPr>
          <w:rFonts w:ascii="宋体" w:hAnsi="宋体"/>
        </w:rPr>
      </w:pPr>
      <w:r>
        <w:rPr>
          <w:rFonts w:ascii="宋体" w:hAnsi="宋体" w:hint="eastAsia"/>
        </w:rPr>
        <w:t>正面词采用“应”，反面词采用“不应”。</w:t>
      </w:r>
    </w:p>
    <w:p w14:paraId="35845BC5" w14:textId="77777777" w:rsidR="008153BE" w:rsidRDefault="003E244C">
      <w:pPr>
        <w:pStyle w:val="ListParagraph1"/>
        <w:numPr>
          <w:ilvl w:val="0"/>
          <w:numId w:val="58"/>
        </w:numPr>
        <w:spacing w:line="360" w:lineRule="auto"/>
        <w:ind w:firstLine="480"/>
        <w:rPr>
          <w:rFonts w:ascii="宋体" w:hAnsi="宋体"/>
        </w:rPr>
      </w:pPr>
      <w:r>
        <w:rPr>
          <w:rFonts w:ascii="宋体" w:hAnsi="宋体" w:hint="eastAsia"/>
        </w:rPr>
        <w:t>表示允许稍有选择，在条件许可时首先应这样做：</w:t>
      </w:r>
    </w:p>
    <w:p w14:paraId="31C15767" w14:textId="77777777" w:rsidR="008153BE" w:rsidRDefault="003E244C">
      <w:pPr>
        <w:ind w:firstLine="480"/>
        <w:rPr>
          <w:rFonts w:ascii="宋体" w:hAnsi="宋体"/>
        </w:rPr>
      </w:pPr>
      <w:r>
        <w:rPr>
          <w:rFonts w:ascii="宋体" w:hAnsi="宋体" w:hint="eastAsia"/>
        </w:rPr>
        <w:t>正面词采用“宜”，反面词采用“不宜”。</w:t>
      </w:r>
    </w:p>
    <w:p w14:paraId="6142E528" w14:textId="77777777" w:rsidR="008153BE" w:rsidRDefault="003E244C">
      <w:pPr>
        <w:pStyle w:val="ListParagraph1"/>
        <w:numPr>
          <w:ilvl w:val="0"/>
          <w:numId w:val="58"/>
        </w:numPr>
        <w:spacing w:line="360" w:lineRule="auto"/>
        <w:ind w:firstLine="480"/>
        <w:rPr>
          <w:rFonts w:ascii="宋体" w:hAnsi="宋体"/>
        </w:rPr>
      </w:pPr>
      <w:r>
        <w:rPr>
          <w:rFonts w:ascii="宋体" w:hAnsi="宋体" w:hint="eastAsia"/>
        </w:rPr>
        <w:t>表示有选择，在一定条件下可以这样做的，可采用“可”。</w:t>
      </w:r>
    </w:p>
    <w:p w14:paraId="5E5E0818" w14:textId="77777777" w:rsidR="008153BE" w:rsidRDefault="003E244C">
      <w:pPr>
        <w:ind w:firstLine="480"/>
        <w:rPr>
          <w:rFonts w:ascii="宋体" w:hAnsi="宋体"/>
        </w:rPr>
      </w:pPr>
      <w:r>
        <w:rPr>
          <w:rFonts w:ascii="宋体" w:hAnsi="宋体" w:hint="eastAsia"/>
        </w:rPr>
        <w:t>条文中指定按其他有关标准、规范执行的写法为“应符合……的规定”或“应按……执行”。</w:t>
      </w:r>
    </w:p>
    <w:p w14:paraId="58697562" w14:textId="77777777" w:rsidR="008153BE" w:rsidRDefault="003E244C">
      <w:pPr>
        <w:ind w:firstLine="480"/>
        <w:rPr>
          <w:rFonts w:ascii="宋体" w:hAnsi="宋体"/>
        </w:rPr>
      </w:pPr>
      <w:r>
        <w:rPr>
          <w:rFonts w:ascii="宋体" w:hAnsi="宋体" w:hint="eastAsia"/>
        </w:rPr>
        <w:br w:type="page"/>
      </w:r>
    </w:p>
    <w:p w14:paraId="60C90352" w14:textId="77777777" w:rsidR="008153BE" w:rsidRDefault="003E244C">
      <w:pPr>
        <w:pStyle w:val="1"/>
      </w:pPr>
      <w:bookmarkStart w:id="31" w:name="_Toc86677995"/>
      <w:r>
        <w:rPr>
          <w:rFonts w:hint="eastAsia"/>
        </w:rPr>
        <w:lastRenderedPageBreak/>
        <w:t>引用标准目录</w:t>
      </w:r>
      <w:bookmarkEnd w:id="31"/>
    </w:p>
    <w:p w14:paraId="1A914F03"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《建筑设计防火规范》GB</w:t>
      </w:r>
      <w:r>
        <w:rPr>
          <w:rFonts w:ascii="宋体" w:hAnsi="宋体"/>
        </w:rPr>
        <w:t xml:space="preserve"> </w:t>
      </w:r>
      <w:r>
        <w:rPr>
          <w:rFonts w:ascii="宋体" w:hAnsi="宋体" w:hint="eastAsia"/>
        </w:rPr>
        <w:t>50016</w:t>
      </w:r>
    </w:p>
    <w:p w14:paraId="5390E0FC"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《建筑地面施工质量验收规范》G</w:t>
      </w:r>
      <w:r>
        <w:rPr>
          <w:rFonts w:ascii="宋体" w:hAnsi="宋体"/>
        </w:rPr>
        <w:t>B 50209</w:t>
      </w:r>
    </w:p>
    <w:p w14:paraId="7813F48B"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《建筑装饰装修工程质量验收规范》G</w:t>
      </w:r>
      <w:r>
        <w:rPr>
          <w:rFonts w:ascii="宋体" w:hAnsi="宋体"/>
        </w:rPr>
        <w:t>B 50210</w:t>
      </w:r>
    </w:p>
    <w:p w14:paraId="30995FE6" w14:textId="77777777" w:rsidR="008153BE" w:rsidRDefault="003E244C">
      <w:pPr>
        <w:pStyle w:val="af1"/>
        <w:numPr>
          <w:ilvl w:val="0"/>
          <w:numId w:val="59"/>
        </w:numPr>
        <w:ind w:left="0" w:firstLineChars="0" w:firstLine="0"/>
        <w:jc w:val="left"/>
        <w:rPr>
          <w:rFonts w:ascii="宋体" w:hAnsi="宋体"/>
        </w:rPr>
      </w:pPr>
      <w:r>
        <w:rPr>
          <w:rFonts w:ascii="宋体" w:hAnsi="宋体"/>
        </w:rPr>
        <w:t>《建筑工程施工质量验收统一标准》GB 50300</w:t>
      </w:r>
    </w:p>
    <w:p w14:paraId="0700C783"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《住宅装饰装修工程施工规范》GB 50327</w:t>
      </w:r>
    </w:p>
    <w:p w14:paraId="43F28E9B"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《无障碍设计规范》GB</w:t>
      </w:r>
      <w:r>
        <w:rPr>
          <w:rFonts w:ascii="宋体" w:hAnsi="宋体"/>
        </w:rPr>
        <w:t xml:space="preserve"> </w:t>
      </w:r>
      <w:r>
        <w:rPr>
          <w:rFonts w:ascii="宋体" w:hAnsi="宋体" w:hint="eastAsia"/>
        </w:rPr>
        <w:t>50763</w:t>
      </w:r>
    </w:p>
    <w:p w14:paraId="4B55BBFB"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《住宅厨房及相关设备基本参数》GB/T 11228</w:t>
      </w:r>
    </w:p>
    <w:p w14:paraId="331966B3"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《住宅卫生间功能及尺寸系列》GB/T 11977</w:t>
      </w:r>
    </w:p>
    <w:p w14:paraId="7085A4AF"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《建筑模数协调标准》GB／T 50002</w:t>
      </w:r>
    </w:p>
    <w:p w14:paraId="520BCE9A"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《老年人照料设施建筑设计标准》JGJ 450</w:t>
      </w:r>
    </w:p>
    <w:p w14:paraId="2A01BBB2"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《住宅厨房模数协调标准》JGJ/T 262</w:t>
      </w:r>
    </w:p>
    <w:p w14:paraId="1F8A55A9"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《住宅卫生间模数协调标准》JGJ/T 263</w:t>
      </w:r>
    </w:p>
    <w:p w14:paraId="1904FE80"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《住宅室内装饰装修工程质量验收规范》JGJ/T 304</w:t>
      </w:r>
    </w:p>
    <w:p w14:paraId="6FA440A0" w14:textId="77777777" w:rsidR="008153BE" w:rsidRDefault="003E244C">
      <w:pPr>
        <w:pStyle w:val="af1"/>
        <w:numPr>
          <w:ilvl w:val="0"/>
          <w:numId w:val="59"/>
        </w:numPr>
        <w:ind w:left="0" w:firstLineChars="0" w:firstLine="0"/>
        <w:jc w:val="left"/>
        <w:rPr>
          <w:rFonts w:ascii="宋体" w:hAnsi="宋体"/>
        </w:rPr>
      </w:pPr>
      <w:r>
        <w:rPr>
          <w:rFonts w:ascii="宋体" w:hAnsi="宋体" w:hint="eastAsia"/>
        </w:rPr>
        <w:t>《装配式钢结构建筑技术规程》</w:t>
      </w:r>
      <w:r>
        <w:rPr>
          <w:rFonts w:ascii="宋体" w:hAnsi="宋体"/>
        </w:rPr>
        <w:t>DB 37/T 5115</w:t>
      </w:r>
    </w:p>
    <w:p w14:paraId="0B5028F3" w14:textId="77777777" w:rsidR="008153BE" w:rsidRDefault="003E244C">
      <w:pPr>
        <w:spacing w:line="240" w:lineRule="auto"/>
        <w:ind w:firstLineChars="0" w:firstLine="0"/>
        <w:jc w:val="left"/>
      </w:pPr>
      <w:r>
        <w:br w:type="page"/>
      </w:r>
    </w:p>
    <w:tbl>
      <w:tblPr>
        <w:tblW w:w="7900" w:type="dxa"/>
        <w:jc w:val="center"/>
        <w:tblLayout w:type="fixed"/>
        <w:tblCellMar>
          <w:left w:w="0" w:type="dxa"/>
          <w:right w:w="0" w:type="dxa"/>
        </w:tblCellMar>
        <w:tblLook w:val="04A0" w:firstRow="1" w:lastRow="0" w:firstColumn="1" w:lastColumn="0" w:noHBand="0" w:noVBand="1"/>
      </w:tblPr>
      <w:tblGrid>
        <w:gridCol w:w="20"/>
        <w:gridCol w:w="7860"/>
        <w:gridCol w:w="20"/>
      </w:tblGrid>
      <w:tr w:rsidR="008153BE" w14:paraId="7A54DBDE" w14:textId="77777777">
        <w:trPr>
          <w:trHeight w:val="365"/>
          <w:jc w:val="center"/>
        </w:trPr>
        <w:tc>
          <w:tcPr>
            <w:tcW w:w="20" w:type="dxa"/>
          </w:tcPr>
          <w:p w14:paraId="1D3F9845" w14:textId="77777777" w:rsidR="008153BE" w:rsidRDefault="008153BE">
            <w:pPr>
              <w:ind w:rightChars="64" w:right="154" w:firstLine="880"/>
              <w:rPr>
                <w:rFonts w:eastAsia="黑体"/>
                <w:sz w:val="44"/>
                <w:szCs w:val="52"/>
              </w:rPr>
            </w:pPr>
          </w:p>
        </w:tc>
        <w:tc>
          <w:tcPr>
            <w:tcW w:w="7860" w:type="dxa"/>
          </w:tcPr>
          <w:p w14:paraId="2BC14611" w14:textId="77777777" w:rsidR="008153BE" w:rsidRDefault="003E244C">
            <w:pPr>
              <w:ind w:firstLineChars="0" w:firstLine="0"/>
              <w:rPr>
                <w:rFonts w:eastAsia="黑体"/>
                <w:sz w:val="44"/>
                <w:szCs w:val="52"/>
              </w:rPr>
            </w:pPr>
            <w:r>
              <w:rPr>
                <w:rFonts w:eastAsia="黑体"/>
                <w:sz w:val="32"/>
                <w:szCs w:val="32"/>
              </w:rPr>
              <w:t>山东省</w:t>
            </w:r>
            <w:r>
              <w:rPr>
                <w:rFonts w:eastAsia="黑体" w:hint="eastAsia"/>
                <w:sz w:val="32"/>
                <w:szCs w:val="32"/>
              </w:rPr>
              <w:t>钢结构行业协会</w:t>
            </w:r>
            <w:r>
              <w:rPr>
                <w:rFonts w:eastAsia="黑体"/>
                <w:sz w:val="32"/>
                <w:szCs w:val="32"/>
              </w:rPr>
              <w:t>标准</w:t>
            </w:r>
            <w:r>
              <w:rPr>
                <w:rFonts w:eastAsia="黑体"/>
                <w:sz w:val="32"/>
                <w:szCs w:val="32"/>
              </w:rPr>
              <w:t xml:space="preserve">          </w:t>
            </w:r>
            <w:r>
              <w:rPr>
                <w:rFonts w:eastAsia="黑体" w:hint="eastAsia"/>
                <w:sz w:val="32"/>
                <w:szCs w:val="32"/>
              </w:rPr>
              <w:t>T/SDSCS</w:t>
            </w:r>
            <w:r>
              <w:rPr>
                <w:rFonts w:eastAsia="黑体"/>
                <w:sz w:val="32"/>
                <w:szCs w:val="32"/>
              </w:rPr>
              <w:t xml:space="preserve"> 02</w:t>
            </w:r>
            <w:r>
              <w:rPr>
                <w:rFonts w:eastAsia="黑体" w:hint="eastAsia"/>
                <w:sz w:val="32"/>
                <w:szCs w:val="32"/>
              </w:rPr>
              <w:t>-</w:t>
            </w:r>
            <w:r>
              <w:rPr>
                <w:rFonts w:eastAsia="黑体"/>
                <w:sz w:val="32"/>
                <w:szCs w:val="32"/>
              </w:rPr>
              <w:t>2021</w:t>
            </w:r>
          </w:p>
        </w:tc>
        <w:tc>
          <w:tcPr>
            <w:tcW w:w="20" w:type="dxa"/>
            <w:vAlign w:val="bottom"/>
          </w:tcPr>
          <w:p w14:paraId="30A9BA17" w14:textId="77777777" w:rsidR="008153BE" w:rsidRDefault="008153BE">
            <w:pPr>
              <w:ind w:firstLine="40"/>
              <w:rPr>
                <w:sz w:val="2"/>
                <w:szCs w:val="2"/>
              </w:rPr>
            </w:pPr>
          </w:p>
        </w:tc>
      </w:tr>
      <w:tr w:rsidR="008153BE" w14:paraId="5510291E" w14:textId="77777777">
        <w:trPr>
          <w:trHeight w:val="365"/>
          <w:jc w:val="center"/>
        </w:trPr>
        <w:tc>
          <w:tcPr>
            <w:tcW w:w="20" w:type="dxa"/>
          </w:tcPr>
          <w:p w14:paraId="2483D9D9" w14:textId="77777777" w:rsidR="008153BE" w:rsidRDefault="008153BE">
            <w:pPr>
              <w:ind w:rightChars="64" w:right="154" w:firstLine="880"/>
              <w:rPr>
                <w:rFonts w:eastAsia="黑体"/>
                <w:sz w:val="44"/>
                <w:szCs w:val="52"/>
              </w:rPr>
            </w:pPr>
          </w:p>
        </w:tc>
        <w:tc>
          <w:tcPr>
            <w:tcW w:w="7860" w:type="dxa"/>
          </w:tcPr>
          <w:p w14:paraId="71491998" w14:textId="77777777" w:rsidR="008153BE" w:rsidRDefault="008153BE">
            <w:pPr>
              <w:ind w:firstLine="480"/>
              <w:rPr>
                <w:rFonts w:eastAsia="黑体"/>
              </w:rPr>
            </w:pPr>
          </w:p>
        </w:tc>
        <w:tc>
          <w:tcPr>
            <w:tcW w:w="20" w:type="dxa"/>
            <w:vAlign w:val="bottom"/>
          </w:tcPr>
          <w:p w14:paraId="1C67CC2A" w14:textId="77777777" w:rsidR="008153BE" w:rsidRDefault="008153BE">
            <w:pPr>
              <w:ind w:firstLine="40"/>
              <w:rPr>
                <w:sz w:val="2"/>
                <w:szCs w:val="2"/>
              </w:rPr>
            </w:pPr>
          </w:p>
        </w:tc>
      </w:tr>
    </w:tbl>
    <w:p w14:paraId="68065723" w14:textId="77777777" w:rsidR="008153BE" w:rsidRDefault="003E244C">
      <w:pPr>
        <w:spacing w:line="61" w:lineRule="exact"/>
        <w:ind w:firstLine="480"/>
      </w:pPr>
      <w:r>
        <w:t xml:space="preserve"> </w:t>
      </w:r>
    </w:p>
    <w:p w14:paraId="5649C17D" w14:textId="77777777" w:rsidR="008153BE" w:rsidRDefault="003E244C">
      <w:pPr>
        <w:spacing w:line="274" w:lineRule="exact"/>
        <w:ind w:firstLineChars="0" w:firstLine="0"/>
        <w:rPr>
          <w:sz w:val="20"/>
          <w:szCs w:val="20"/>
        </w:rPr>
      </w:pPr>
      <w:r>
        <w:t>——————————————————————————————————</w:t>
      </w:r>
    </w:p>
    <w:p w14:paraId="6690C833" w14:textId="77777777" w:rsidR="008153BE" w:rsidRDefault="008153BE">
      <w:pPr>
        <w:ind w:firstLineChars="0" w:firstLine="0"/>
        <w:jc w:val="center"/>
        <w:rPr>
          <w:b/>
          <w:bCs/>
          <w:sz w:val="32"/>
          <w:szCs w:val="32"/>
        </w:rPr>
      </w:pPr>
    </w:p>
    <w:p w14:paraId="5B5D4D07" w14:textId="77777777" w:rsidR="008153BE" w:rsidRDefault="008153BE">
      <w:pPr>
        <w:ind w:firstLineChars="0" w:firstLine="0"/>
        <w:jc w:val="center"/>
        <w:rPr>
          <w:b/>
          <w:bCs/>
          <w:sz w:val="32"/>
          <w:szCs w:val="32"/>
        </w:rPr>
      </w:pPr>
    </w:p>
    <w:p w14:paraId="2560F317" w14:textId="77777777" w:rsidR="008153BE" w:rsidRDefault="003E244C">
      <w:pPr>
        <w:pStyle w:val="1"/>
      </w:pPr>
      <w:bookmarkStart w:id="32" w:name="_Toc86677996"/>
      <w:r>
        <w:rPr>
          <w:rFonts w:hint="eastAsia"/>
        </w:rPr>
        <w:t>条文说明</w:t>
      </w:r>
      <w:bookmarkEnd w:id="32"/>
    </w:p>
    <w:p w14:paraId="135A8244" w14:textId="77777777" w:rsidR="008153BE" w:rsidRDefault="008153BE">
      <w:pPr>
        <w:pStyle w:val="a0"/>
        <w:ind w:firstLine="640"/>
      </w:pPr>
    </w:p>
    <w:p w14:paraId="12441411" w14:textId="77777777" w:rsidR="008153BE" w:rsidRDefault="003E244C">
      <w:pPr>
        <w:pStyle w:val="a0"/>
        <w:ind w:firstLine="640"/>
        <w:rPr>
          <w:kern w:val="44"/>
          <w:szCs w:val="44"/>
        </w:rPr>
      </w:pPr>
      <w:r>
        <w:br w:type="page"/>
      </w:r>
    </w:p>
    <w:p w14:paraId="58C28DD7" w14:textId="77777777" w:rsidR="008153BE" w:rsidRDefault="003E244C">
      <w:pPr>
        <w:pStyle w:val="1"/>
      </w:pPr>
      <w:bookmarkStart w:id="33" w:name="_Toc86677997"/>
      <w:r>
        <w:rPr>
          <w:rFonts w:hint="eastAsia"/>
        </w:rPr>
        <w:lastRenderedPageBreak/>
        <w:t>3</w:t>
      </w:r>
      <w:r>
        <w:tab/>
      </w:r>
      <w:r>
        <w:t>基本规定</w:t>
      </w:r>
      <w:bookmarkEnd w:id="33"/>
    </w:p>
    <w:p w14:paraId="3AC85DC1" w14:textId="77777777" w:rsidR="008153BE" w:rsidRDefault="003E244C">
      <w:pPr>
        <w:ind w:firstLineChars="0" w:firstLine="0"/>
        <w:rPr>
          <w:rFonts w:ascii="宋体" w:hAnsi="宋体" w:cs="仿宋"/>
        </w:rPr>
      </w:pPr>
      <w:r>
        <w:rPr>
          <w:rFonts w:eastAsia="仿宋"/>
          <w:b/>
          <w:bCs/>
        </w:rPr>
        <w:t>3.0.3</w:t>
      </w:r>
      <w:r>
        <w:rPr>
          <w:rFonts w:ascii="仿宋" w:eastAsia="仿宋" w:hAnsi="仿宋" w:cs="仿宋"/>
        </w:rPr>
        <w:tab/>
      </w:r>
      <w:r>
        <w:rPr>
          <w:rFonts w:ascii="宋体" w:hAnsi="宋体" w:cs="仿宋" w:hint="eastAsia"/>
        </w:rPr>
        <w:t>住宅建筑量大面广，建筑业劳动力紧缺，发展装配式建筑应首先从装配式住宅开始，工业化与产业化是住宅发展的趋势，只有推行建筑主体、建筑设备与建筑构配件的标准化、模数化，才能适应工业化生产。标准化、模数化是发展住宅产业现代化的基础，以标准化、系列化、模数化为引导，提高通用产品应用比例，形成规模化生产，提高效率。目前建筑新技术、新产品、新材料层出不穷，住宅设计人员应在设计中推行标准化、模数化及多样化，采用新技术、新材料、新产品，提高住宅产品质量，促进住宅产业现代化发展。</w:t>
      </w:r>
    </w:p>
    <w:p w14:paraId="33C17720" w14:textId="77777777" w:rsidR="008153BE" w:rsidRDefault="003E244C">
      <w:pPr>
        <w:ind w:firstLineChars="0" w:firstLine="0"/>
        <w:rPr>
          <w:rFonts w:ascii="宋体" w:hAnsi="宋体" w:cs="仿宋"/>
        </w:rPr>
      </w:pPr>
      <w:r>
        <w:rPr>
          <w:rFonts w:eastAsia="仿宋" w:hint="eastAsia"/>
          <w:b/>
          <w:bCs/>
        </w:rPr>
        <w:t>3.0.11</w:t>
      </w:r>
      <w:r>
        <w:rPr>
          <w:rFonts w:eastAsia="仿宋"/>
          <w:b/>
          <w:bCs/>
        </w:rPr>
        <w:tab/>
      </w:r>
      <w:r>
        <w:rPr>
          <w:rFonts w:ascii="宋体" w:hAnsi="宋体" w:cs="仿宋" w:hint="eastAsia"/>
        </w:rPr>
        <w:t>住宅毛坯房是中国住宅的特有形式，不符合住宅作为商品的要求，按全装修住宅交付符合当前节能减排的需求。目前绿色建筑一星级及以上星级和装配式住宅均要求全装修交付。在设计时，应考虑将设备管线不再预埋在结构中，以避免上下层互相干扰和检修困难。</w:t>
      </w:r>
    </w:p>
    <w:p w14:paraId="2003E171" w14:textId="77777777" w:rsidR="008153BE" w:rsidRDefault="003E244C">
      <w:pPr>
        <w:pStyle w:val="ae"/>
        <w:shd w:val="clear" w:color="auto" w:fill="FFFFFF"/>
        <w:spacing w:beforeAutospacing="0" w:afterAutospacing="0"/>
        <w:ind w:firstLineChars="0" w:firstLine="0"/>
        <w:rPr>
          <w:rFonts w:ascii="宋体" w:hAnsi="宋体" w:cs="仿宋"/>
          <w:kern w:val="2"/>
        </w:rPr>
      </w:pPr>
      <w:r>
        <w:rPr>
          <w:rFonts w:eastAsia="仿宋" w:hint="eastAsia"/>
          <w:b/>
          <w:bCs/>
          <w:kern w:val="2"/>
        </w:rPr>
        <w:t>3.0.16</w:t>
      </w:r>
      <w:r>
        <w:rPr>
          <w:rFonts w:eastAsia="仿宋"/>
          <w:b/>
          <w:bCs/>
          <w:kern w:val="2"/>
        </w:rPr>
        <w:tab/>
      </w:r>
      <w:r>
        <w:rPr>
          <w:rFonts w:ascii="宋体" w:hAnsi="宋体" w:cs="仿宋"/>
          <w:kern w:val="2"/>
        </w:rPr>
        <w:t>装配式建筑的核心是“集成”，BIM方法是“集成”的主线。这条主线串联起设计、生产、施工、装修和管理的全过程，</w:t>
      </w:r>
      <w:r>
        <w:rPr>
          <w:rFonts w:ascii="宋体" w:hAnsi="宋体" w:cs="仿宋" w:hint="eastAsia"/>
          <w:kern w:val="2"/>
        </w:rPr>
        <w:t>也把</w:t>
      </w:r>
      <w:r>
        <w:rPr>
          <w:rFonts w:ascii="宋体" w:hAnsi="宋体" w:cs="仿宋"/>
          <w:kern w:val="2"/>
        </w:rPr>
        <w:t>建筑、结构、机电、装修四个子系统</w:t>
      </w:r>
      <w:r>
        <w:rPr>
          <w:rFonts w:ascii="宋体" w:hAnsi="宋体" w:cs="仿宋" w:hint="eastAsia"/>
          <w:kern w:val="2"/>
        </w:rPr>
        <w:t>串联起来。</w:t>
      </w:r>
      <w:r>
        <w:rPr>
          <w:rFonts w:ascii="宋体" w:hAnsi="宋体" w:cs="仿宋"/>
          <w:kern w:val="2"/>
        </w:rPr>
        <w:t>可以数字化虚拟，信息化描述各种系统要素，实现信息化协同设计、可视化装配，工程量信息的交互和节点连接模拟及检验等全新运用，整合建筑全产业链，实现全过程、全方位的信息化集成。</w:t>
      </w:r>
    </w:p>
    <w:p w14:paraId="4FEC6538" w14:textId="77777777" w:rsidR="008153BE" w:rsidRDefault="003E244C">
      <w:pPr>
        <w:pStyle w:val="a0"/>
        <w:ind w:firstLine="640"/>
      </w:pPr>
      <w:r>
        <w:br w:type="page"/>
      </w:r>
    </w:p>
    <w:p w14:paraId="3AF405E3" w14:textId="77777777" w:rsidR="008153BE" w:rsidRDefault="003E244C">
      <w:pPr>
        <w:pStyle w:val="1"/>
      </w:pPr>
      <w:bookmarkStart w:id="34" w:name="_Toc86677998"/>
      <w:r>
        <w:rPr>
          <w:rFonts w:hint="eastAsia"/>
        </w:rPr>
        <w:lastRenderedPageBreak/>
        <w:t>4</w:t>
      </w:r>
      <w:r>
        <w:tab/>
      </w:r>
      <w:r>
        <w:rPr>
          <w:rFonts w:hint="eastAsia"/>
        </w:rPr>
        <w:t>设计一体化技术要求</w:t>
      </w:r>
      <w:bookmarkEnd w:id="34"/>
    </w:p>
    <w:p w14:paraId="3E92A890"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4</w:t>
      </w:r>
      <w:r>
        <w:rPr>
          <w:rFonts w:ascii="黑体" w:eastAsia="黑体" w:hAnsi="黑体"/>
          <w:b/>
          <w:bCs/>
          <w:sz w:val="28"/>
          <w:szCs w:val="28"/>
        </w:rPr>
        <w:t>.1</w:t>
      </w:r>
      <w:r>
        <w:rPr>
          <w:rFonts w:ascii="黑体" w:eastAsia="黑体" w:hAnsi="黑体"/>
          <w:b/>
          <w:bCs/>
          <w:sz w:val="28"/>
          <w:szCs w:val="28"/>
        </w:rPr>
        <w:tab/>
      </w:r>
      <w:r>
        <w:rPr>
          <w:rFonts w:ascii="黑体" w:eastAsia="黑体" w:hAnsi="黑体" w:hint="eastAsia"/>
          <w:b/>
          <w:bCs/>
          <w:sz w:val="28"/>
          <w:szCs w:val="28"/>
        </w:rPr>
        <w:t>一般规定</w:t>
      </w:r>
    </w:p>
    <w:p w14:paraId="1B5960A6" w14:textId="77777777" w:rsidR="008153BE" w:rsidRDefault="003E244C">
      <w:pPr>
        <w:shd w:val="clear" w:color="auto" w:fill="FFFFFF"/>
        <w:ind w:firstLineChars="0" w:firstLine="0"/>
        <w:jc w:val="left"/>
        <w:rPr>
          <w:rFonts w:ascii="宋体" w:hAnsi="宋体" w:cs="仿宋"/>
        </w:rPr>
      </w:pPr>
      <w:r>
        <w:rPr>
          <w:rFonts w:eastAsia="仿宋" w:hint="eastAsia"/>
          <w:b/>
          <w:bCs/>
        </w:rPr>
        <w:t>4.1.1</w:t>
      </w:r>
      <w:r>
        <w:rPr>
          <w:rFonts w:ascii="仿宋" w:eastAsia="仿宋" w:hAnsi="仿宋" w:cs="仿宋"/>
        </w:rPr>
        <w:tab/>
      </w:r>
      <w:r>
        <w:rPr>
          <w:rFonts w:ascii="宋体" w:hAnsi="宋体" w:cs="仿宋" w:hint="eastAsia"/>
        </w:rPr>
        <w:t>装配式住宅建筑与装修一体化的核心是：建筑与装修一体化设计、一体化施工、一体化验收。以标准化和模块化为主要特征，以BIM应用为技术手段。装配式装修的四大特征主要表现在：标准化设计：建筑设计与装修设计一体化模数，BIM模型协同设计；验证建筑、设备、管线与装修零冲突。工业化生产：产品统一部品化、部品统一型号规格、部品统一设计标准。装配化施工：由产业工人现场装配，通过工厂化管理规范装配动作和程序。信息化协同：部品标准化、模块化、模数化，从测量数据与工厂智造协同，现场进度与工程配送协同。</w:t>
      </w:r>
    </w:p>
    <w:p w14:paraId="4EDD8CF5" w14:textId="77777777" w:rsidR="008153BE" w:rsidRDefault="003E244C">
      <w:pPr>
        <w:pStyle w:val="a6"/>
        <w:ind w:firstLine="480"/>
        <w:rPr>
          <w:rFonts w:ascii="宋体" w:hAnsi="宋体" w:cs="仿宋"/>
          <w:sz w:val="24"/>
          <w:szCs w:val="24"/>
        </w:rPr>
      </w:pPr>
      <w:r>
        <w:rPr>
          <w:rFonts w:ascii="宋体" w:hAnsi="宋体" w:cs="仿宋" w:hint="eastAsia"/>
          <w:sz w:val="24"/>
          <w:szCs w:val="24"/>
        </w:rPr>
        <w:t>在装修设计中，宜采用成套化集成设计方案，可以满足不同客户的个性化、差异化需求，更有利于精装修和住宅产业化的推广。工厂化建筑部品部件是在工厂内生产好，在工程现场组装，这样，既提高效率，又保证工程质量，大大减少了材料的消耗和现场作业量。住宅中厨房和卫生间由于标准化程度高，可采用成套定型产品，有利于减少现场作业等造成的材料浪费、粉尘和噪声等问题，保证装修工程质量，缩短工期，并有利于住宅的维护及改造。</w:t>
      </w:r>
    </w:p>
    <w:p w14:paraId="247565E0" w14:textId="77777777" w:rsidR="008153BE" w:rsidRDefault="003E244C">
      <w:pPr>
        <w:pStyle w:val="a6"/>
        <w:spacing w:before="2"/>
        <w:ind w:firstLineChars="0" w:firstLine="0"/>
        <w:rPr>
          <w:rFonts w:ascii="宋体" w:hAnsi="宋体" w:cs="仿宋"/>
          <w:sz w:val="24"/>
          <w:szCs w:val="24"/>
        </w:rPr>
      </w:pPr>
      <w:r>
        <w:rPr>
          <w:rFonts w:eastAsia="仿宋" w:hint="eastAsia"/>
          <w:b/>
          <w:bCs/>
          <w:sz w:val="24"/>
          <w:szCs w:val="24"/>
        </w:rPr>
        <w:t>4.1.2</w:t>
      </w:r>
      <w:r>
        <w:rPr>
          <w:rFonts w:eastAsia="仿宋"/>
          <w:b/>
          <w:bCs/>
          <w:sz w:val="24"/>
          <w:szCs w:val="24"/>
        </w:rPr>
        <w:tab/>
      </w:r>
      <w:r>
        <w:rPr>
          <w:rFonts w:ascii="宋体" w:hAnsi="宋体" w:cs="仿宋" w:hint="eastAsia"/>
          <w:sz w:val="24"/>
          <w:szCs w:val="24"/>
        </w:rPr>
        <w:t>随着建筑装饰材料的发展，住宅外墙的装饰材料很多，本条推荐住宅采用清洁环保的外墙材料。</w:t>
      </w:r>
    </w:p>
    <w:p w14:paraId="46D2182B" w14:textId="77777777" w:rsidR="008153BE" w:rsidRDefault="003E244C">
      <w:pPr>
        <w:pStyle w:val="a6"/>
        <w:spacing w:before="2"/>
        <w:ind w:firstLineChars="0" w:firstLine="0"/>
        <w:rPr>
          <w:rFonts w:ascii="宋体" w:hAnsi="宋体" w:cs="仿宋"/>
          <w:sz w:val="24"/>
          <w:szCs w:val="24"/>
        </w:rPr>
      </w:pPr>
      <w:r>
        <w:rPr>
          <w:rFonts w:eastAsia="仿宋" w:hint="eastAsia"/>
          <w:b/>
          <w:bCs/>
          <w:sz w:val="24"/>
          <w:szCs w:val="24"/>
        </w:rPr>
        <w:t>4.1.</w:t>
      </w:r>
      <w:r>
        <w:rPr>
          <w:rFonts w:eastAsia="仿宋"/>
          <w:b/>
          <w:bCs/>
          <w:sz w:val="24"/>
          <w:szCs w:val="24"/>
        </w:rPr>
        <w:t>3</w:t>
      </w:r>
      <w:r>
        <w:rPr>
          <w:rFonts w:eastAsia="仿宋"/>
          <w:b/>
          <w:bCs/>
          <w:sz w:val="24"/>
          <w:szCs w:val="24"/>
        </w:rPr>
        <w:tab/>
      </w:r>
      <w:r>
        <w:rPr>
          <w:rFonts w:ascii="宋体" w:hAnsi="宋体" w:cs="仿宋" w:hint="eastAsia"/>
          <w:sz w:val="24"/>
          <w:szCs w:val="24"/>
        </w:rPr>
        <w:t>住宅公共部位的楼梯间、电梯间、门厅以及公共走道等是居民出入的必经之地，使用十分频繁。因此，应根据住宅的使用性质，对公共部位适当装修，并在交付前一次装修到位。</w:t>
      </w:r>
    </w:p>
    <w:p w14:paraId="04F602A4" w14:textId="77777777" w:rsidR="008153BE" w:rsidRDefault="003E244C">
      <w:pPr>
        <w:pStyle w:val="a6"/>
        <w:spacing w:before="2"/>
        <w:ind w:firstLineChars="0" w:firstLine="0"/>
        <w:rPr>
          <w:rFonts w:ascii="宋体" w:hAnsi="宋体" w:cs="仿宋"/>
          <w:sz w:val="24"/>
          <w:szCs w:val="24"/>
        </w:rPr>
      </w:pPr>
      <w:r>
        <w:rPr>
          <w:rFonts w:eastAsia="仿宋" w:hint="eastAsia"/>
          <w:b/>
          <w:bCs/>
          <w:sz w:val="24"/>
          <w:szCs w:val="24"/>
        </w:rPr>
        <w:t>4.1.</w:t>
      </w:r>
      <w:r>
        <w:rPr>
          <w:rFonts w:eastAsia="仿宋"/>
          <w:b/>
          <w:bCs/>
          <w:sz w:val="24"/>
          <w:szCs w:val="24"/>
        </w:rPr>
        <w:t>4</w:t>
      </w:r>
      <w:r>
        <w:rPr>
          <w:rFonts w:eastAsia="仿宋"/>
          <w:b/>
          <w:bCs/>
          <w:sz w:val="24"/>
          <w:szCs w:val="24"/>
        </w:rPr>
        <w:tab/>
      </w:r>
      <w:r>
        <w:rPr>
          <w:rFonts w:ascii="宋体" w:hAnsi="宋体" w:cs="仿宋" w:hint="eastAsia"/>
          <w:sz w:val="24"/>
          <w:szCs w:val="24"/>
        </w:rPr>
        <w:t>装饰材料品种繁多，直接关系到居住的安全和健康，因此，选材非常重要。应选用对人体健康无害的装饰材料，并符合国家、行业和山东省的技术标准和相关产品标准的规定。可再循环、再利用、再生或速生建筑材料的利用体现了节约用材和绿色建材的发展趋势，是我国住宅产业和社会发展的必然要求。</w:t>
      </w:r>
    </w:p>
    <w:p w14:paraId="6CCFF8F6" w14:textId="0083D3C4" w:rsidR="008153BE" w:rsidRDefault="003E244C">
      <w:pPr>
        <w:pStyle w:val="a6"/>
        <w:spacing w:before="2"/>
        <w:ind w:firstLineChars="0" w:firstLine="0"/>
        <w:rPr>
          <w:rFonts w:ascii="宋体" w:hAnsi="宋体" w:cs="仿宋"/>
          <w:sz w:val="24"/>
          <w:szCs w:val="24"/>
        </w:rPr>
      </w:pPr>
      <w:r>
        <w:rPr>
          <w:rFonts w:eastAsia="仿宋" w:hint="eastAsia"/>
          <w:b/>
          <w:bCs/>
          <w:sz w:val="24"/>
          <w:szCs w:val="24"/>
        </w:rPr>
        <w:t>4.1.</w:t>
      </w:r>
      <w:r>
        <w:rPr>
          <w:rFonts w:eastAsia="仿宋"/>
          <w:b/>
          <w:bCs/>
          <w:sz w:val="24"/>
          <w:szCs w:val="24"/>
        </w:rPr>
        <w:t>5</w:t>
      </w:r>
      <w:r>
        <w:rPr>
          <w:rFonts w:eastAsia="仿宋"/>
          <w:b/>
          <w:bCs/>
          <w:sz w:val="24"/>
          <w:szCs w:val="24"/>
        </w:rPr>
        <w:tab/>
      </w:r>
      <w:r>
        <w:rPr>
          <w:rFonts w:ascii="宋体" w:hAnsi="宋体" w:cs="仿宋" w:hint="eastAsia"/>
          <w:sz w:val="24"/>
          <w:szCs w:val="24"/>
        </w:rPr>
        <w:t>住宅装饰装修完成后，其相应设施的净宽、净高等应满足现行标准《建筑设计防火规范》GB50016、《无障碍设计规范》GB</w:t>
      </w:r>
      <w:r w:rsidR="0070133E">
        <w:rPr>
          <w:rFonts w:ascii="宋体" w:hAnsi="宋体" w:cs="仿宋"/>
          <w:sz w:val="24"/>
          <w:szCs w:val="24"/>
        </w:rPr>
        <w:t xml:space="preserve"> </w:t>
      </w:r>
      <w:r>
        <w:rPr>
          <w:rFonts w:ascii="宋体" w:hAnsi="宋体" w:cs="仿宋" w:hint="eastAsia"/>
          <w:sz w:val="24"/>
          <w:szCs w:val="24"/>
        </w:rPr>
        <w:t>50763和《老年人照料设施建筑设计标准》JGJ 450的要求。</w:t>
      </w:r>
    </w:p>
    <w:p w14:paraId="018ED5BB"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4</w:t>
      </w:r>
      <w:r>
        <w:rPr>
          <w:rFonts w:ascii="黑体" w:eastAsia="黑体" w:hAnsi="黑体"/>
          <w:b/>
          <w:bCs/>
          <w:sz w:val="28"/>
          <w:szCs w:val="28"/>
        </w:rPr>
        <w:t>.2</w:t>
      </w:r>
      <w:r>
        <w:rPr>
          <w:rFonts w:ascii="黑体" w:eastAsia="黑体" w:hAnsi="黑体"/>
          <w:b/>
          <w:bCs/>
          <w:sz w:val="28"/>
          <w:szCs w:val="28"/>
        </w:rPr>
        <w:tab/>
      </w:r>
      <w:r>
        <w:rPr>
          <w:rFonts w:ascii="黑体" w:eastAsia="黑体" w:hAnsi="黑体" w:hint="eastAsia"/>
          <w:b/>
          <w:bCs/>
          <w:sz w:val="28"/>
          <w:szCs w:val="28"/>
        </w:rPr>
        <w:t>协同设计</w:t>
      </w:r>
    </w:p>
    <w:p w14:paraId="5FAA0AD3" w14:textId="77777777" w:rsidR="008153BE" w:rsidRDefault="003E244C">
      <w:pPr>
        <w:pStyle w:val="ae"/>
        <w:shd w:val="clear" w:color="auto" w:fill="FFFFFF"/>
        <w:spacing w:before="132" w:beforeAutospacing="0" w:after="378" w:afterAutospacing="0"/>
        <w:ind w:firstLineChars="0" w:firstLine="0"/>
        <w:rPr>
          <w:rFonts w:ascii="宋体" w:hAnsi="宋体" w:cs="仿宋"/>
          <w:kern w:val="2"/>
        </w:rPr>
      </w:pPr>
      <w:r>
        <w:rPr>
          <w:rFonts w:eastAsia="仿宋" w:hint="eastAsia"/>
          <w:b/>
          <w:bCs/>
          <w:kern w:val="2"/>
        </w:rPr>
        <w:lastRenderedPageBreak/>
        <w:t>4.2.3</w:t>
      </w:r>
      <w:r>
        <w:rPr>
          <w:rFonts w:eastAsia="仿宋"/>
          <w:b/>
          <w:bCs/>
          <w:kern w:val="2"/>
        </w:rPr>
        <w:tab/>
      </w:r>
      <w:r>
        <w:rPr>
          <w:rFonts w:ascii="宋体" w:hAnsi="宋体" w:cs="仿宋" w:hint="eastAsia"/>
          <w:kern w:val="2"/>
        </w:rPr>
        <w:t>装配式建筑一体化的思路可以从以下三个维度来考虑：（1）</w:t>
      </w:r>
      <w:r>
        <w:rPr>
          <w:rFonts w:ascii="宋体" w:hAnsi="宋体" w:cs="仿宋"/>
          <w:kern w:val="2"/>
        </w:rPr>
        <w:t>建筑、结构、机电、装修一体化是系统性装配的要求</w:t>
      </w:r>
      <w:r>
        <w:rPr>
          <w:rFonts w:ascii="宋体" w:hAnsi="宋体" w:cs="仿宋" w:hint="eastAsia"/>
          <w:kern w:val="2"/>
        </w:rPr>
        <w:t>（专业协同）</w:t>
      </w:r>
      <w:r>
        <w:rPr>
          <w:rFonts w:ascii="宋体" w:hAnsi="宋体" w:cs="仿宋"/>
          <w:kern w:val="2"/>
        </w:rPr>
        <w:t>。对建筑来讲就是有建筑、结构、机电、装修四个子系统，要四个一起研究，而不仅仅是研究结构。系统性装配要求要</w:t>
      </w:r>
      <w:r>
        <w:rPr>
          <w:rFonts w:ascii="宋体" w:hAnsi="宋体" w:cs="仿宋" w:hint="eastAsia"/>
          <w:kern w:val="2"/>
        </w:rPr>
        <w:t>有</w:t>
      </w:r>
      <w:r>
        <w:rPr>
          <w:rFonts w:ascii="宋体" w:hAnsi="宋体" w:cs="仿宋"/>
          <w:kern w:val="2"/>
        </w:rPr>
        <w:t>协同设计思想，要能够把模数、接口相互的联系沟通好。强调集成设计，要使各个专列都能够在功能上，空间上，接口上形成协调一致，而不是相互矛盾的。</w:t>
      </w:r>
      <w:r>
        <w:rPr>
          <w:rFonts w:ascii="宋体" w:hAnsi="宋体" w:cs="仿宋" w:hint="eastAsia"/>
          <w:kern w:val="2"/>
        </w:rPr>
        <w:t>（2）</w:t>
      </w:r>
      <w:r>
        <w:rPr>
          <w:rFonts w:ascii="宋体" w:hAnsi="宋体" w:cs="仿宋"/>
          <w:kern w:val="2"/>
        </w:rPr>
        <w:t>设计、生产、装配一体化是工业化生产的要求。这是从工业化生产的角度提出来，是从大工业的需求提出来，想做到这个一体化，</w:t>
      </w:r>
      <w:r>
        <w:rPr>
          <w:rFonts w:ascii="宋体" w:hAnsi="宋体" w:cs="仿宋" w:hint="eastAsia"/>
          <w:kern w:val="2"/>
        </w:rPr>
        <w:t>就必须实现</w:t>
      </w:r>
      <w:r>
        <w:rPr>
          <w:rFonts w:ascii="宋体" w:hAnsi="宋体" w:cs="仿宋"/>
          <w:kern w:val="2"/>
        </w:rPr>
        <w:t>设计标准化。设计标准就是尽可能确定一些基准的模数、模块</w:t>
      </w:r>
      <w:r>
        <w:rPr>
          <w:rFonts w:ascii="宋体" w:hAnsi="宋体" w:cs="仿宋" w:hint="eastAsia"/>
          <w:kern w:val="2"/>
        </w:rPr>
        <w:t>，BIM是必须的工具。（3）</w:t>
      </w:r>
      <w:r>
        <w:rPr>
          <w:rFonts w:ascii="宋体" w:hAnsi="宋体" w:cs="仿宋"/>
          <w:kern w:val="2"/>
        </w:rPr>
        <w:t>技术、管理、市场一体化是产业发展的要求</w:t>
      </w:r>
      <w:r>
        <w:rPr>
          <w:rFonts w:ascii="宋体" w:hAnsi="宋体" w:cs="仿宋" w:hint="eastAsia"/>
          <w:kern w:val="2"/>
        </w:rPr>
        <w:t>（管理要求）</w:t>
      </w:r>
      <w:r>
        <w:rPr>
          <w:rFonts w:ascii="宋体" w:hAnsi="宋体" w:cs="仿宋"/>
          <w:kern w:val="2"/>
        </w:rPr>
        <w:t>。EPC是世界公认的好</w:t>
      </w:r>
      <w:r>
        <w:rPr>
          <w:rFonts w:ascii="宋体" w:hAnsi="宋体" w:cs="仿宋" w:hint="eastAsia"/>
          <w:kern w:val="2"/>
        </w:rPr>
        <w:t>的</w:t>
      </w:r>
      <w:r>
        <w:rPr>
          <w:rFonts w:ascii="宋体" w:hAnsi="宋体" w:cs="仿宋"/>
          <w:kern w:val="2"/>
        </w:rPr>
        <w:t>承包形式</w:t>
      </w:r>
      <w:r>
        <w:rPr>
          <w:rFonts w:ascii="宋体" w:hAnsi="宋体" w:cs="仿宋" w:hint="eastAsia"/>
          <w:kern w:val="2"/>
        </w:rPr>
        <w:t>，更加适合于装配式建筑。</w:t>
      </w:r>
    </w:p>
    <w:p w14:paraId="196E1AB8" w14:textId="77777777" w:rsidR="008153BE" w:rsidRDefault="008153BE">
      <w:pPr>
        <w:pStyle w:val="ae"/>
        <w:shd w:val="clear" w:color="auto" w:fill="FFFFFF"/>
        <w:spacing w:before="132" w:beforeAutospacing="0" w:after="378" w:afterAutospacing="0"/>
        <w:ind w:firstLineChars="0" w:firstLine="0"/>
        <w:rPr>
          <w:rFonts w:ascii="宋体" w:hAnsi="宋体" w:cs="仿宋"/>
          <w:kern w:val="2"/>
        </w:rPr>
      </w:pPr>
    </w:p>
    <w:p w14:paraId="3003D086" w14:textId="77777777" w:rsidR="008153BE" w:rsidRDefault="003E244C">
      <w:pPr>
        <w:pStyle w:val="a0"/>
        <w:ind w:firstLine="640"/>
      </w:pPr>
      <w:r>
        <w:br w:type="page"/>
      </w:r>
    </w:p>
    <w:p w14:paraId="1D6369B1" w14:textId="77777777" w:rsidR="008153BE" w:rsidRDefault="003E244C">
      <w:pPr>
        <w:pStyle w:val="1"/>
      </w:pPr>
      <w:bookmarkStart w:id="35" w:name="_Toc86677999"/>
      <w:r>
        <w:lastRenderedPageBreak/>
        <w:t>5</w:t>
      </w:r>
      <w:r>
        <w:tab/>
      </w:r>
      <w:r>
        <w:rPr>
          <w:rFonts w:hint="eastAsia"/>
        </w:rPr>
        <w:t>施工一体化技术要求</w:t>
      </w:r>
      <w:bookmarkEnd w:id="35"/>
    </w:p>
    <w:p w14:paraId="09DA69F2" w14:textId="77777777" w:rsidR="008153BE" w:rsidRDefault="003E244C">
      <w:pPr>
        <w:ind w:firstLineChars="0" w:firstLine="0"/>
        <w:jc w:val="center"/>
        <w:rPr>
          <w:rFonts w:ascii="黑体" w:eastAsia="黑体" w:hAnsi="黑体"/>
          <w:b/>
          <w:bCs/>
          <w:sz w:val="28"/>
          <w:szCs w:val="28"/>
        </w:rPr>
      </w:pPr>
      <w:r>
        <w:rPr>
          <w:rFonts w:ascii="黑体" w:eastAsia="黑体" w:hAnsi="黑体"/>
          <w:b/>
          <w:bCs/>
          <w:sz w:val="28"/>
          <w:szCs w:val="28"/>
        </w:rPr>
        <w:t>5.1</w:t>
      </w:r>
      <w:r>
        <w:rPr>
          <w:rFonts w:ascii="黑体" w:eastAsia="黑体" w:hAnsi="黑体"/>
          <w:b/>
          <w:bCs/>
          <w:sz w:val="28"/>
          <w:szCs w:val="28"/>
        </w:rPr>
        <w:tab/>
      </w:r>
      <w:r>
        <w:rPr>
          <w:rFonts w:ascii="黑体" w:eastAsia="黑体" w:hAnsi="黑体" w:hint="eastAsia"/>
          <w:b/>
          <w:bCs/>
          <w:sz w:val="28"/>
          <w:szCs w:val="28"/>
        </w:rPr>
        <w:t>一般规定</w:t>
      </w:r>
    </w:p>
    <w:p w14:paraId="1B1F16B3" w14:textId="77777777" w:rsidR="008153BE" w:rsidRDefault="003E244C">
      <w:pPr>
        <w:ind w:firstLineChars="0" w:firstLine="0"/>
      </w:pPr>
      <w:r>
        <w:rPr>
          <w:rFonts w:hint="eastAsia"/>
          <w:b/>
          <w:bCs/>
        </w:rPr>
        <w:t>5</w:t>
      </w:r>
      <w:r>
        <w:rPr>
          <w:b/>
          <w:bCs/>
        </w:rPr>
        <w:t>.1.2</w:t>
      </w:r>
      <w:r>
        <w:tab/>
      </w:r>
      <w:r>
        <w:rPr>
          <w:rFonts w:hint="eastAsia"/>
        </w:rPr>
        <w:t>专项施工技术方案应明确内装部品的安装方法、工艺顺序、注意事项等，内装部品安装时应严格按照施工技术方案的要求。内装部品均为成套供应并独立包装，在安装前应检查包装内的零部件是否完整齐全，安装应一次性完成，以确保安装质量。</w:t>
      </w:r>
    </w:p>
    <w:p w14:paraId="12B683D5" w14:textId="77777777" w:rsidR="008153BE" w:rsidRDefault="003E244C">
      <w:pPr>
        <w:ind w:firstLineChars="0" w:firstLine="0"/>
      </w:pPr>
      <w:r>
        <w:rPr>
          <w:rFonts w:hint="eastAsia"/>
          <w:b/>
          <w:bCs/>
        </w:rPr>
        <w:t>5</w:t>
      </w:r>
      <w:r>
        <w:rPr>
          <w:b/>
          <w:bCs/>
        </w:rPr>
        <w:t>.1.3</w:t>
      </w:r>
      <w:r>
        <w:tab/>
      </w:r>
      <w:r>
        <w:rPr>
          <w:rFonts w:hint="eastAsia"/>
        </w:rPr>
        <w:t>穿插施工就是要强化各个装配式建筑建造中的搭接与协同，在必要技术节奏下实现内装部品之间的流水施工。通过组织穿插施工，实现主体结构、外围护、公区设备管线与装修内装部品组合安装的流水作业、产业工人固定均衡、内装部品供应均衡、质量稳定可控、缩短工期，最终实现降低综合建造成本的目标。</w:t>
      </w:r>
    </w:p>
    <w:p w14:paraId="7EEC3BB2" w14:textId="77777777" w:rsidR="008153BE" w:rsidRDefault="003E244C">
      <w:pPr>
        <w:ind w:firstLine="480"/>
      </w:pPr>
      <w:r>
        <w:rPr>
          <w:rFonts w:hint="eastAsia"/>
        </w:rPr>
        <w:t>穿插施工适合于一般新建高层装配式建筑，同时可利用建筑构件垂直运输机械，实现超长、超大、超高内装部品的垂直运输，减少内装部品规格接缝，并降低内装部品损耗。</w:t>
      </w:r>
    </w:p>
    <w:p w14:paraId="47BB1A25" w14:textId="77777777" w:rsidR="008153BE" w:rsidRDefault="003E244C">
      <w:pPr>
        <w:ind w:firstLine="480"/>
      </w:pPr>
      <w:r>
        <w:rPr>
          <w:rFonts w:hint="eastAsia"/>
        </w:rPr>
        <w:t>穿插施工过程中，应设置楼层隔水措施，施工完成的半成品、成品应采取保护措施。</w:t>
      </w:r>
    </w:p>
    <w:p w14:paraId="6FE6C84B" w14:textId="77777777" w:rsidR="008153BE" w:rsidRDefault="003E244C">
      <w:pPr>
        <w:ind w:firstLineChars="0" w:firstLine="0"/>
        <w:jc w:val="center"/>
        <w:rPr>
          <w:rFonts w:ascii="黑体" w:eastAsia="黑体" w:hAnsi="黑体"/>
          <w:b/>
          <w:bCs/>
          <w:sz w:val="28"/>
          <w:szCs w:val="28"/>
        </w:rPr>
      </w:pPr>
      <w:r>
        <w:rPr>
          <w:rFonts w:ascii="黑体" w:eastAsia="黑体" w:hAnsi="黑体"/>
          <w:b/>
          <w:bCs/>
          <w:sz w:val="28"/>
          <w:szCs w:val="28"/>
        </w:rPr>
        <w:t>5.2</w:t>
      </w:r>
      <w:r>
        <w:rPr>
          <w:rFonts w:ascii="黑体" w:eastAsia="黑体" w:hAnsi="黑体"/>
          <w:b/>
          <w:bCs/>
          <w:sz w:val="28"/>
          <w:szCs w:val="28"/>
        </w:rPr>
        <w:tab/>
      </w:r>
      <w:r>
        <w:rPr>
          <w:rFonts w:ascii="黑体" w:eastAsia="黑体" w:hAnsi="黑体" w:hint="eastAsia"/>
          <w:b/>
          <w:bCs/>
          <w:sz w:val="28"/>
          <w:szCs w:val="28"/>
        </w:rPr>
        <w:t>隔墙及墙面系统</w:t>
      </w:r>
    </w:p>
    <w:p w14:paraId="039ED0B3" w14:textId="77777777" w:rsidR="008153BE" w:rsidRDefault="003E244C">
      <w:pPr>
        <w:ind w:firstLineChars="0" w:firstLine="0"/>
        <w:rPr>
          <w:rFonts w:ascii="宋体" w:hAnsi="宋体"/>
        </w:rPr>
      </w:pPr>
      <w:r>
        <w:rPr>
          <w:rFonts w:hint="eastAsia"/>
          <w:b/>
          <w:bCs/>
        </w:rPr>
        <w:t>5.2.</w:t>
      </w:r>
      <w:r>
        <w:rPr>
          <w:b/>
          <w:bCs/>
        </w:rPr>
        <w:t>2</w:t>
      </w:r>
      <w:r>
        <w:tab/>
      </w:r>
      <w:r>
        <w:rPr>
          <w:rFonts w:ascii="宋体" w:hAnsi="宋体" w:hint="eastAsia"/>
        </w:rPr>
        <w:t>第3款：装配式墙面门窗洞口部位宜选用成套化的门窗套内装部品，与装配式墙面进行有效连接，并按设计要求采取相应的封闭措施。强弱电箱、电气面板部位应按设计要求采取相应的密闭措施。集成卫生间、集成厨房墙面上设置防溅型插座时，密闭措施应具满足防水要求。</w:t>
      </w:r>
    </w:p>
    <w:p w14:paraId="7EB9026B" w14:textId="5FD054F8" w:rsidR="008153BE" w:rsidRDefault="003E244C">
      <w:pPr>
        <w:ind w:firstLineChars="0" w:firstLine="840"/>
        <w:rPr>
          <w:rFonts w:ascii="宋体" w:hAnsi="宋体"/>
        </w:rPr>
      </w:pPr>
      <w:r>
        <w:rPr>
          <w:rFonts w:ascii="宋体" w:hAnsi="宋体" w:hint="eastAsia"/>
        </w:rPr>
        <w:t>第5款：特殊加强部位的标识应清晰可见，位置准确并明确部品安装范围。</w:t>
      </w:r>
    </w:p>
    <w:p w14:paraId="1A9EC732"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5</w:t>
      </w:r>
      <w:r>
        <w:rPr>
          <w:rFonts w:ascii="黑体" w:eastAsia="黑体" w:hAnsi="黑体"/>
          <w:b/>
          <w:bCs/>
          <w:sz w:val="28"/>
          <w:szCs w:val="28"/>
        </w:rPr>
        <w:t>.3</w:t>
      </w:r>
      <w:r>
        <w:rPr>
          <w:rFonts w:ascii="黑体" w:eastAsia="黑体" w:hAnsi="黑体"/>
          <w:b/>
          <w:bCs/>
          <w:sz w:val="28"/>
          <w:szCs w:val="28"/>
        </w:rPr>
        <w:tab/>
      </w:r>
      <w:r>
        <w:rPr>
          <w:rFonts w:ascii="黑体" w:eastAsia="黑体" w:hAnsi="黑体" w:hint="eastAsia"/>
          <w:b/>
          <w:bCs/>
          <w:sz w:val="28"/>
          <w:szCs w:val="28"/>
        </w:rPr>
        <w:t>吊顶系统安装</w:t>
      </w:r>
    </w:p>
    <w:p w14:paraId="584C9A9C" w14:textId="77777777" w:rsidR="008153BE" w:rsidRDefault="003E244C">
      <w:pPr>
        <w:ind w:firstLineChars="0" w:firstLine="0"/>
        <w:rPr>
          <w:rFonts w:ascii="宋体" w:hAnsi="宋体"/>
        </w:rPr>
      </w:pPr>
      <w:r>
        <w:rPr>
          <w:rFonts w:hint="eastAsia"/>
          <w:b/>
          <w:bCs/>
        </w:rPr>
        <w:t>5.2.</w:t>
      </w:r>
      <w:r>
        <w:rPr>
          <w:b/>
          <w:bCs/>
        </w:rPr>
        <w:t>3</w:t>
      </w:r>
      <w:r>
        <w:tab/>
      </w:r>
      <w:r>
        <w:rPr>
          <w:rFonts w:ascii="宋体" w:hAnsi="宋体" w:hint="eastAsia"/>
        </w:rPr>
        <w:t>第l款：龙骨与顶板、楼地面、基层等部位连接应牢固，当需要大面积截断龙骨时，应采取龙骨加强措施。</w:t>
      </w:r>
    </w:p>
    <w:p w14:paraId="0DD43D86" w14:textId="77777777" w:rsidR="008153BE" w:rsidRDefault="003E244C">
      <w:pPr>
        <w:ind w:firstLine="480"/>
        <w:rPr>
          <w:rFonts w:ascii="宋体" w:hAnsi="宋体"/>
        </w:rPr>
      </w:pPr>
      <w:r>
        <w:rPr>
          <w:rFonts w:ascii="宋体" w:hAnsi="宋体" w:hint="eastAsia"/>
        </w:rPr>
        <w:t>第2款：在连接点及门窗洞口、拐角等需要加强的部位应符合设计要求，当隔墙高度超过3m时，门洞口的加固措施应保证关门时隔墙的稳定性。</w:t>
      </w:r>
    </w:p>
    <w:p w14:paraId="2248F1E8" w14:textId="77777777" w:rsidR="008153BE" w:rsidRDefault="003E244C">
      <w:pPr>
        <w:ind w:firstLineChars="0" w:firstLine="0"/>
      </w:pPr>
      <w:r>
        <w:rPr>
          <w:rFonts w:hint="eastAsia"/>
          <w:b/>
          <w:bCs/>
        </w:rPr>
        <w:lastRenderedPageBreak/>
        <w:t>5.3.</w:t>
      </w:r>
      <w:r>
        <w:rPr>
          <w:b/>
          <w:bCs/>
        </w:rPr>
        <w:t>3</w:t>
      </w:r>
      <w:r>
        <w:rPr>
          <w:b/>
          <w:bCs/>
        </w:rPr>
        <w:tab/>
      </w:r>
      <w:r>
        <w:rPr>
          <w:rFonts w:hint="eastAsia"/>
        </w:rPr>
        <w:t>安装灯具、风口等设备前应检查吊顶板上预留的孔洞，确保安装位置符合设计要求。设备与吊顶板的交界处按设计要求采取相应的封闭措施。</w:t>
      </w:r>
    </w:p>
    <w:p w14:paraId="63751BE8"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5</w:t>
      </w:r>
      <w:r>
        <w:rPr>
          <w:rFonts w:ascii="黑体" w:eastAsia="黑体" w:hAnsi="黑体"/>
          <w:b/>
          <w:bCs/>
          <w:sz w:val="28"/>
          <w:szCs w:val="28"/>
        </w:rPr>
        <w:t>.4</w:t>
      </w:r>
      <w:r>
        <w:rPr>
          <w:rFonts w:ascii="黑体" w:eastAsia="黑体" w:hAnsi="黑体"/>
          <w:b/>
          <w:bCs/>
          <w:sz w:val="28"/>
          <w:szCs w:val="28"/>
        </w:rPr>
        <w:tab/>
      </w:r>
      <w:r>
        <w:rPr>
          <w:rFonts w:ascii="黑体" w:eastAsia="黑体" w:hAnsi="黑体" w:hint="eastAsia"/>
          <w:b/>
          <w:bCs/>
          <w:sz w:val="28"/>
          <w:szCs w:val="28"/>
        </w:rPr>
        <w:t>楼地面系统安装</w:t>
      </w:r>
    </w:p>
    <w:p w14:paraId="1EBC9030" w14:textId="77777777" w:rsidR="008153BE" w:rsidRDefault="003E244C">
      <w:pPr>
        <w:ind w:firstLineChars="0" w:firstLine="0"/>
      </w:pPr>
      <w:r>
        <w:rPr>
          <w:rFonts w:hint="eastAsia"/>
          <w:b/>
          <w:bCs/>
        </w:rPr>
        <w:t>5.</w:t>
      </w:r>
      <w:r>
        <w:rPr>
          <w:b/>
          <w:bCs/>
        </w:rPr>
        <w:t>4</w:t>
      </w:r>
      <w:r>
        <w:rPr>
          <w:rFonts w:hint="eastAsia"/>
          <w:b/>
          <w:bCs/>
        </w:rPr>
        <w:t>.</w:t>
      </w:r>
      <w:r>
        <w:rPr>
          <w:b/>
          <w:bCs/>
        </w:rPr>
        <w:t>1</w:t>
      </w:r>
      <w:r>
        <w:rPr>
          <w:b/>
          <w:bCs/>
        </w:rPr>
        <w:tab/>
      </w:r>
      <w:r>
        <w:rPr>
          <w:rFonts w:hint="eastAsia"/>
        </w:rPr>
        <w:t>装配式楼地面施工前应对室内进行清理及吸尘处理，保证施工作业面清洁：施工完成后与墙面、门槛等之间缝隙宜采用柔性连接的密闭措施。</w:t>
      </w:r>
    </w:p>
    <w:p w14:paraId="42F45369" w14:textId="77777777" w:rsidR="008153BE" w:rsidRDefault="003E244C">
      <w:pPr>
        <w:ind w:firstLineChars="0" w:firstLine="0"/>
      </w:pPr>
      <w:r>
        <w:rPr>
          <w:rFonts w:hint="eastAsia"/>
          <w:b/>
          <w:bCs/>
        </w:rPr>
        <w:t>5.</w:t>
      </w:r>
      <w:r>
        <w:rPr>
          <w:b/>
          <w:bCs/>
        </w:rPr>
        <w:t>4</w:t>
      </w:r>
      <w:r>
        <w:rPr>
          <w:rFonts w:hint="eastAsia"/>
          <w:b/>
          <w:bCs/>
        </w:rPr>
        <w:t>.</w:t>
      </w:r>
      <w:r>
        <w:rPr>
          <w:b/>
          <w:bCs/>
        </w:rPr>
        <w:t>5</w:t>
      </w:r>
      <w:r>
        <w:rPr>
          <w:b/>
          <w:bCs/>
        </w:rPr>
        <w:tab/>
      </w:r>
      <w:r>
        <w:rPr>
          <w:rFonts w:hint="eastAsia"/>
        </w:rPr>
        <w:t>第</w:t>
      </w:r>
      <w:r>
        <w:rPr>
          <w:rFonts w:hint="eastAsia"/>
        </w:rPr>
        <w:t>l</w:t>
      </w:r>
      <w:r>
        <w:rPr>
          <w:rFonts w:hint="eastAsia"/>
        </w:rPr>
        <w:t>款：当采用有支撑脚的架空楼地面时，应检查基层的平整度、牢固性，不满足内装部品安装要求的，应及时提出整改要求。</w:t>
      </w:r>
    </w:p>
    <w:p w14:paraId="3230B20C"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5</w:t>
      </w:r>
      <w:r>
        <w:rPr>
          <w:rFonts w:ascii="黑体" w:eastAsia="黑体" w:hAnsi="黑体"/>
          <w:b/>
          <w:bCs/>
          <w:sz w:val="28"/>
          <w:szCs w:val="28"/>
        </w:rPr>
        <w:t>.7</w:t>
      </w:r>
      <w:r>
        <w:rPr>
          <w:rFonts w:ascii="黑体" w:eastAsia="黑体" w:hAnsi="黑体"/>
          <w:b/>
          <w:bCs/>
          <w:sz w:val="28"/>
          <w:szCs w:val="28"/>
        </w:rPr>
        <w:tab/>
      </w:r>
      <w:r>
        <w:rPr>
          <w:rFonts w:ascii="黑体" w:eastAsia="黑体" w:hAnsi="黑体" w:hint="eastAsia"/>
          <w:b/>
          <w:bCs/>
          <w:sz w:val="28"/>
          <w:szCs w:val="28"/>
        </w:rPr>
        <w:t>设备管线系统安装</w:t>
      </w:r>
    </w:p>
    <w:p w14:paraId="112B341A" w14:textId="77777777" w:rsidR="008153BE" w:rsidRDefault="003E244C">
      <w:pPr>
        <w:ind w:firstLineChars="0" w:firstLine="0"/>
      </w:pPr>
      <w:r>
        <w:rPr>
          <w:rFonts w:hint="eastAsia"/>
          <w:b/>
          <w:bCs/>
        </w:rPr>
        <w:t>5.</w:t>
      </w:r>
      <w:r>
        <w:rPr>
          <w:b/>
          <w:bCs/>
        </w:rPr>
        <w:t>7</w:t>
      </w:r>
      <w:r>
        <w:rPr>
          <w:rFonts w:hint="eastAsia"/>
          <w:b/>
          <w:bCs/>
        </w:rPr>
        <w:t>.</w:t>
      </w:r>
      <w:r>
        <w:rPr>
          <w:b/>
          <w:bCs/>
        </w:rPr>
        <w:t>7</w:t>
      </w:r>
      <w:r>
        <w:rPr>
          <w:b/>
          <w:bCs/>
        </w:rPr>
        <w:tab/>
      </w:r>
      <w:r>
        <w:rPr>
          <w:rFonts w:hint="eastAsia"/>
        </w:rPr>
        <w:t>分集水器安装应易于维修，管道部件应与分集水器接口相适应，以保证连接紧密。</w:t>
      </w:r>
    </w:p>
    <w:p w14:paraId="417A96B2" w14:textId="77777777" w:rsidR="008153BE" w:rsidRDefault="008153BE">
      <w:pPr>
        <w:ind w:firstLine="480"/>
      </w:pPr>
    </w:p>
    <w:p w14:paraId="16F40EEC" w14:textId="77777777" w:rsidR="008153BE" w:rsidRDefault="003E244C">
      <w:pPr>
        <w:spacing w:line="240" w:lineRule="auto"/>
        <w:ind w:firstLineChars="0" w:firstLine="0"/>
        <w:jc w:val="left"/>
        <w:rPr>
          <w:b/>
          <w:bCs/>
          <w:kern w:val="44"/>
          <w:sz w:val="32"/>
          <w:szCs w:val="44"/>
        </w:rPr>
      </w:pPr>
      <w:r>
        <w:br w:type="page"/>
      </w:r>
    </w:p>
    <w:p w14:paraId="2BED288F" w14:textId="77777777" w:rsidR="008153BE" w:rsidRDefault="003E244C">
      <w:pPr>
        <w:pStyle w:val="1"/>
      </w:pPr>
      <w:bookmarkStart w:id="36" w:name="_Toc86678000"/>
      <w:r>
        <w:rPr>
          <w:rFonts w:hint="eastAsia"/>
        </w:rPr>
        <w:lastRenderedPageBreak/>
        <w:t>6</w:t>
      </w:r>
      <w:r>
        <w:tab/>
      </w:r>
      <w:r>
        <w:rPr>
          <w:rFonts w:hint="eastAsia"/>
        </w:rPr>
        <w:t>一体化验收技术要求</w:t>
      </w:r>
      <w:bookmarkEnd w:id="36"/>
    </w:p>
    <w:p w14:paraId="4439D1F6"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6</w:t>
      </w:r>
      <w:r>
        <w:rPr>
          <w:rFonts w:ascii="黑体" w:eastAsia="黑体" w:hAnsi="黑体"/>
          <w:b/>
          <w:bCs/>
          <w:sz w:val="28"/>
          <w:szCs w:val="28"/>
        </w:rPr>
        <w:t>.1</w:t>
      </w:r>
      <w:r>
        <w:rPr>
          <w:rFonts w:ascii="黑体" w:eastAsia="黑体" w:hAnsi="黑体"/>
          <w:b/>
          <w:bCs/>
          <w:sz w:val="28"/>
          <w:szCs w:val="28"/>
        </w:rPr>
        <w:tab/>
      </w:r>
      <w:r>
        <w:rPr>
          <w:rFonts w:ascii="黑体" w:eastAsia="黑体" w:hAnsi="黑体" w:hint="eastAsia"/>
          <w:b/>
          <w:bCs/>
          <w:sz w:val="28"/>
          <w:szCs w:val="28"/>
        </w:rPr>
        <w:t>一般规定</w:t>
      </w:r>
    </w:p>
    <w:p w14:paraId="7938A64D" w14:textId="77777777" w:rsidR="008153BE" w:rsidRDefault="003E244C">
      <w:pPr>
        <w:ind w:firstLineChars="0" w:firstLine="0"/>
      </w:pPr>
      <w:r>
        <w:rPr>
          <w:rFonts w:hint="eastAsia"/>
          <w:b/>
          <w:bCs/>
        </w:rPr>
        <w:t>6.1.2</w:t>
      </w:r>
      <w:r>
        <w:rPr>
          <w:rFonts w:hint="eastAsia"/>
        </w:rPr>
        <w:tab/>
      </w:r>
      <w:r>
        <w:rPr>
          <w:rFonts w:hint="eastAsia"/>
        </w:rPr>
        <w:t>室内装配式装修部品除应满足设计尺寸要求；还应满足设计要求的防火、环保、保温、耐磨、防水、抗冲击等要求。</w:t>
      </w:r>
    </w:p>
    <w:p w14:paraId="0D50D34F" w14:textId="77777777" w:rsidR="008153BE" w:rsidRDefault="003E244C">
      <w:pPr>
        <w:ind w:firstLineChars="0" w:firstLine="0"/>
      </w:pPr>
      <w:r>
        <w:rPr>
          <w:rFonts w:hint="eastAsia"/>
          <w:b/>
          <w:bCs/>
        </w:rPr>
        <w:t>6</w:t>
      </w:r>
      <w:r>
        <w:rPr>
          <w:b/>
          <w:bCs/>
        </w:rPr>
        <w:t>.1.3</w:t>
      </w:r>
      <w:r>
        <w:tab/>
      </w:r>
      <w:r>
        <w:rPr>
          <w:rFonts w:hint="eastAsia"/>
        </w:rPr>
        <w:t>当内装部品在工厂组装完成并提供内装部品成品的合格文件时，可不对内装修部品的内部构造进行检验，按照内装部品成品验收。如不能提供内装部品成品合格文件，应对不同分项单独验收。</w:t>
      </w:r>
    </w:p>
    <w:p w14:paraId="70C73093" w14:textId="77777777" w:rsidR="008153BE" w:rsidRDefault="003E244C">
      <w:pPr>
        <w:ind w:firstLineChars="0" w:firstLine="0"/>
        <w:jc w:val="center"/>
        <w:rPr>
          <w:rFonts w:ascii="黑体" w:eastAsia="黑体" w:hAnsi="黑体"/>
          <w:b/>
          <w:bCs/>
          <w:sz w:val="28"/>
          <w:szCs w:val="28"/>
        </w:rPr>
      </w:pPr>
      <w:r>
        <w:rPr>
          <w:rFonts w:ascii="黑体" w:eastAsia="黑体" w:hAnsi="黑体" w:hint="eastAsia"/>
          <w:b/>
          <w:bCs/>
          <w:sz w:val="28"/>
          <w:szCs w:val="28"/>
        </w:rPr>
        <w:t>6</w:t>
      </w:r>
      <w:r>
        <w:rPr>
          <w:rFonts w:ascii="黑体" w:eastAsia="黑体" w:hAnsi="黑体"/>
          <w:b/>
          <w:bCs/>
          <w:sz w:val="28"/>
          <w:szCs w:val="28"/>
        </w:rPr>
        <w:t>.6</w:t>
      </w:r>
      <w:r>
        <w:rPr>
          <w:rFonts w:ascii="黑体" w:eastAsia="黑体" w:hAnsi="黑体"/>
          <w:b/>
          <w:bCs/>
          <w:sz w:val="28"/>
          <w:szCs w:val="28"/>
        </w:rPr>
        <w:tab/>
      </w:r>
      <w:r>
        <w:rPr>
          <w:rFonts w:ascii="黑体" w:eastAsia="黑体" w:hAnsi="黑体" w:hint="eastAsia"/>
          <w:b/>
          <w:bCs/>
          <w:sz w:val="28"/>
          <w:szCs w:val="28"/>
        </w:rPr>
        <w:t>集成式卫生间</w:t>
      </w:r>
    </w:p>
    <w:p w14:paraId="249F5E0E" w14:textId="77777777" w:rsidR="008153BE" w:rsidRDefault="003E244C">
      <w:pPr>
        <w:ind w:firstLineChars="0" w:firstLine="0"/>
      </w:pPr>
      <w:r>
        <w:rPr>
          <w:rFonts w:hint="eastAsia"/>
          <w:b/>
          <w:bCs/>
        </w:rPr>
        <w:t>6.6.</w:t>
      </w:r>
      <w:r>
        <w:rPr>
          <w:b/>
          <w:bCs/>
        </w:rPr>
        <w:t>7</w:t>
      </w:r>
      <w:r>
        <w:rPr>
          <w:b/>
          <w:bCs/>
        </w:rPr>
        <w:tab/>
      </w:r>
      <w:r>
        <w:rPr>
          <w:rFonts w:hint="eastAsia"/>
        </w:rPr>
        <w:t>集成式卫生间地面采用二道防水措施，第一道采用涂膜防水，第二道为整体防水底盘。当涂膜防水的保护层施工完毕后进行第一次蓄水试验，完成集成式防水底盘时进行第二次蓄水试验。</w:t>
      </w:r>
    </w:p>
    <w:sectPr w:rsidR="008153BE">
      <w:headerReference w:type="default" r:id="rId16"/>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D3B6" w14:textId="77777777" w:rsidR="00DC231D" w:rsidRDefault="00DC231D">
      <w:pPr>
        <w:spacing w:line="240" w:lineRule="auto"/>
        <w:ind w:firstLine="480"/>
      </w:pPr>
      <w:r>
        <w:separator/>
      </w:r>
    </w:p>
  </w:endnote>
  <w:endnote w:type="continuationSeparator" w:id="0">
    <w:p w14:paraId="5BCA5BA9" w14:textId="77777777" w:rsidR="00DC231D" w:rsidRDefault="00DC231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21CD" w14:textId="77777777" w:rsidR="008153BE" w:rsidRDefault="008153BE">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F5A" w14:textId="77777777" w:rsidR="008153BE" w:rsidRDefault="008153BE">
    <w:pPr>
      <w:pStyle w:val="aa"/>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887E" w14:textId="77777777" w:rsidR="008153BE" w:rsidRDefault="008153BE">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61916"/>
      <w:docPartObj>
        <w:docPartGallery w:val="AutoText"/>
      </w:docPartObj>
    </w:sdtPr>
    <w:sdtEndPr/>
    <w:sdtContent>
      <w:p w14:paraId="57E9E5DE" w14:textId="77777777" w:rsidR="008153BE" w:rsidRDefault="003E244C">
        <w:pPr>
          <w:pStyle w:val="aa"/>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410E" w14:textId="77777777" w:rsidR="00DC231D" w:rsidRDefault="00DC231D">
      <w:pPr>
        <w:ind w:firstLine="480"/>
      </w:pPr>
      <w:r>
        <w:separator/>
      </w:r>
    </w:p>
  </w:footnote>
  <w:footnote w:type="continuationSeparator" w:id="0">
    <w:p w14:paraId="082A5FA6" w14:textId="77777777" w:rsidR="00DC231D" w:rsidRDefault="00DC231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BD0" w14:textId="77777777" w:rsidR="008153BE" w:rsidRDefault="008153BE">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570E" w14:textId="77777777" w:rsidR="008153BE" w:rsidRDefault="008153BE">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C9BC" w14:textId="77777777" w:rsidR="008153BE" w:rsidRDefault="008153BE">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EF94" w14:textId="77777777" w:rsidR="008153BE" w:rsidRDefault="008153BE">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FA"/>
    <w:multiLevelType w:val="multilevel"/>
    <w:tmpl w:val="006E1BFA"/>
    <w:lvl w:ilvl="0">
      <w:start w:val="1"/>
      <w:numFmt w:val="decimal"/>
      <w:lvlText w:val="%1"/>
      <w:lvlJc w:val="left"/>
      <w:pPr>
        <w:ind w:left="1123" w:hanging="480"/>
      </w:pPr>
      <w:rPr>
        <w:rFonts w:eastAsia="宋体" w:hint="default"/>
        <w:b/>
      </w:rPr>
    </w:lvl>
    <w:lvl w:ilvl="1">
      <w:start w:val="1"/>
      <w:numFmt w:val="decimal"/>
      <w:isLgl/>
      <w:lvlText w:val="%1.%2"/>
      <w:lvlJc w:val="center"/>
      <w:pPr>
        <w:ind w:left="1134" w:hanging="491"/>
      </w:pPr>
      <w:rPr>
        <w:rFonts w:ascii="黑体" w:eastAsia="黑体" w:hAnsi="黑体" w:hint="eastAsia"/>
        <w:spacing w:val="0"/>
        <w:w w:val="100"/>
        <w:sz w:val="28"/>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 w15:restartNumberingAfterBreak="0">
    <w:nsid w:val="01E5633D"/>
    <w:multiLevelType w:val="multilevel"/>
    <w:tmpl w:val="01E5633D"/>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3E77480"/>
    <w:multiLevelType w:val="multilevel"/>
    <w:tmpl w:val="03E77480"/>
    <w:lvl w:ilvl="0">
      <w:start w:val="1"/>
      <w:numFmt w:val="decimal"/>
      <w:lvlText w:val="6.2.%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553650B"/>
    <w:multiLevelType w:val="multilevel"/>
    <w:tmpl w:val="0553650B"/>
    <w:lvl w:ilvl="0">
      <w:start w:val="1"/>
      <w:numFmt w:val="decimal"/>
      <w:lvlText w:val="6.3.%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B031B5E"/>
    <w:multiLevelType w:val="multilevel"/>
    <w:tmpl w:val="0B031B5E"/>
    <w:lvl w:ilvl="0">
      <w:start w:val="1"/>
      <w:numFmt w:val="decimal"/>
      <w:lvlText w:val="%1)"/>
      <w:lvlJc w:val="left"/>
      <w:pPr>
        <w:ind w:left="0" w:firstLine="0"/>
      </w:pPr>
      <w:rPr>
        <w:rFonts w:ascii="宋体" w:eastAsia="宋体" w:hAnsi="宋体" w:hint="eastAsia"/>
      </w:rPr>
    </w:lvl>
    <w:lvl w:ilvl="1">
      <w:start w:val="1"/>
      <w:numFmt w:val="lowerLetter"/>
      <w:lvlText w:val="%2)"/>
      <w:lvlJc w:val="left"/>
      <w:pPr>
        <w:ind w:left="840" w:hanging="42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5" w15:restartNumberingAfterBreak="0">
    <w:nsid w:val="0EBD19DF"/>
    <w:multiLevelType w:val="multilevel"/>
    <w:tmpl w:val="0EBD19DF"/>
    <w:lvl w:ilvl="0">
      <w:start w:val="1"/>
      <w:numFmt w:val="decimal"/>
      <w:lvlText w:val="6.5.%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1786A72"/>
    <w:multiLevelType w:val="multilevel"/>
    <w:tmpl w:val="11786A72"/>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65A387E"/>
    <w:multiLevelType w:val="multilevel"/>
    <w:tmpl w:val="165A387E"/>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90C18F9"/>
    <w:multiLevelType w:val="multilevel"/>
    <w:tmpl w:val="190C18F9"/>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95C091A"/>
    <w:multiLevelType w:val="multilevel"/>
    <w:tmpl w:val="195C091A"/>
    <w:lvl w:ilvl="0">
      <w:start w:val="1"/>
      <w:numFmt w:val="decimal"/>
      <w:lvlText w:val="%1"/>
      <w:lvlJc w:val="left"/>
      <w:pPr>
        <w:ind w:left="0" w:firstLine="0"/>
      </w:pPr>
      <w:rPr>
        <w:rFonts w:eastAsia="宋体"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1C146D73"/>
    <w:multiLevelType w:val="multilevel"/>
    <w:tmpl w:val="1C146D73"/>
    <w:lvl w:ilvl="0">
      <w:start w:val="1"/>
      <w:numFmt w:val="decimal"/>
      <w:lvlText w:val="5.7.%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1CF10859"/>
    <w:multiLevelType w:val="multilevel"/>
    <w:tmpl w:val="1CF10859"/>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D5F0F7B"/>
    <w:multiLevelType w:val="multilevel"/>
    <w:tmpl w:val="1D5F0F7B"/>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0F93723"/>
    <w:multiLevelType w:val="multilevel"/>
    <w:tmpl w:val="20F93723"/>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1A332B1"/>
    <w:multiLevelType w:val="multilevel"/>
    <w:tmpl w:val="21A332B1"/>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61C26FD"/>
    <w:multiLevelType w:val="multilevel"/>
    <w:tmpl w:val="261C26FD"/>
    <w:lvl w:ilvl="0">
      <w:start w:val="1"/>
      <w:numFmt w:val="decimal"/>
      <w:lvlText w:val="3.0.%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27DF61D8"/>
    <w:multiLevelType w:val="multilevel"/>
    <w:tmpl w:val="27DF61D8"/>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920782F"/>
    <w:multiLevelType w:val="multilevel"/>
    <w:tmpl w:val="2920782F"/>
    <w:lvl w:ilvl="0">
      <w:start w:val="1"/>
      <w:numFmt w:val="decimal"/>
      <w:lvlText w:val="%1"/>
      <w:lvlJc w:val="left"/>
      <w:pPr>
        <w:ind w:left="0" w:firstLine="0"/>
      </w:pPr>
      <w:rPr>
        <w:rFonts w:eastAsia="宋体"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2D31732F"/>
    <w:multiLevelType w:val="multilevel"/>
    <w:tmpl w:val="2D31732F"/>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2D33326A"/>
    <w:multiLevelType w:val="multilevel"/>
    <w:tmpl w:val="2D33326A"/>
    <w:lvl w:ilvl="0">
      <w:start w:val="1"/>
      <w:numFmt w:val="decimal"/>
      <w:lvlText w:val="5.3.%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2E9554F5"/>
    <w:multiLevelType w:val="multilevel"/>
    <w:tmpl w:val="2E9554F5"/>
    <w:lvl w:ilvl="0">
      <w:start w:val="1"/>
      <w:numFmt w:val="decimal"/>
      <w:lvlText w:val="6.4.%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2F8F40DF"/>
    <w:multiLevelType w:val="multilevel"/>
    <w:tmpl w:val="2F8F40DF"/>
    <w:lvl w:ilvl="0">
      <w:start w:val="1"/>
      <w:numFmt w:val="decimal"/>
      <w:lvlText w:val="6.6.%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2F9F197F"/>
    <w:multiLevelType w:val="multilevel"/>
    <w:tmpl w:val="2F9F197F"/>
    <w:lvl w:ilvl="0">
      <w:start w:val="1"/>
      <w:numFmt w:val="decimal"/>
      <w:lvlText w:val="2.0.%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341264E4"/>
    <w:multiLevelType w:val="multilevel"/>
    <w:tmpl w:val="341264E4"/>
    <w:lvl w:ilvl="0">
      <w:start w:val="1"/>
      <w:numFmt w:val="decimal"/>
      <w:lvlText w:val="5.1.%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36896466"/>
    <w:multiLevelType w:val="multilevel"/>
    <w:tmpl w:val="36896466"/>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36EB0BCC"/>
    <w:multiLevelType w:val="multilevel"/>
    <w:tmpl w:val="36EB0BCC"/>
    <w:lvl w:ilvl="0">
      <w:start w:val="1"/>
      <w:numFmt w:val="decimal"/>
      <w:lvlText w:val="5.5.%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3A545A87"/>
    <w:multiLevelType w:val="multilevel"/>
    <w:tmpl w:val="3A545A87"/>
    <w:lvl w:ilvl="0">
      <w:start w:val="1"/>
      <w:numFmt w:val="decimal"/>
      <w:lvlText w:val="5.4.%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3B283678"/>
    <w:multiLevelType w:val="multilevel"/>
    <w:tmpl w:val="3B283678"/>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3B5870DE"/>
    <w:multiLevelType w:val="multilevel"/>
    <w:tmpl w:val="3B5870DE"/>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3C55589D"/>
    <w:multiLevelType w:val="multilevel"/>
    <w:tmpl w:val="3C55589D"/>
    <w:lvl w:ilvl="0">
      <w:start w:val="1"/>
      <w:numFmt w:val="decimal"/>
      <w:lvlText w:val="4.2.%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3D145FF3"/>
    <w:multiLevelType w:val="multilevel"/>
    <w:tmpl w:val="3D145FF3"/>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3EE100F5"/>
    <w:multiLevelType w:val="multilevel"/>
    <w:tmpl w:val="3EE100F5"/>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42E05D76"/>
    <w:multiLevelType w:val="multilevel"/>
    <w:tmpl w:val="42E05D76"/>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43332CB8"/>
    <w:multiLevelType w:val="multilevel"/>
    <w:tmpl w:val="43332CB8"/>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36F2AC0"/>
    <w:multiLevelType w:val="multilevel"/>
    <w:tmpl w:val="436F2AC0"/>
    <w:lvl w:ilvl="0">
      <w:start w:val="1"/>
      <w:numFmt w:val="decimal"/>
      <w:lvlText w:val="4.1.%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45504B08"/>
    <w:multiLevelType w:val="multilevel"/>
    <w:tmpl w:val="45504B08"/>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5A62FFD"/>
    <w:multiLevelType w:val="multilevel"/>
    <w:tmpl w:val="45A62FFD"/>
    <w:lvl w:ilvl="0">
      <w:start w:val="1"/>
      <w:numFmt w:val="decimal"/>
      <w:lvlText w:val="6.1.%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46FA1AEF"/>
    <w:multiLevelType w:val="multilevel"/>
    <w:tmpl w:val="46FA1AEF"/>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73326E3"/>
    <w:multiLevelType w:val="multilevel"/>
    <w:tmpl w:val="473326E3"/>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9905571"/>
    <w:multiLevelType w:val="multilevel"/>
    <w:tmpl w:val="49905571"/>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C0B7B51"/>
    <w:multiLevelType w:val="multilevel"/>
    <w:tmpl w:val="4C0B7B51"/>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4DAD1B65"/>
    <w:multiLevelType w:val="multilevel"/>
    <w:tmpl w:val="4DAD1B65"/>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54934847"/>
    <w:multiLevelType w:val="multilevel"/>
    <w:tmpl w:val="54934847"/>
    <w:lvl w:ilvl="0">
      <w:start w:val="1"/>
      <w:numFmt w:val="decimal"/>
      <w:lvlText w:val="%1"/>
      <w:lvlJc w:val="left"/>
      <w:pPr>
        <w:ind w:left="0" w:firstLine="0"/>
      </w:pPr>
      <w:rPr>
        <w:rFonts w:eastAsia="宋体"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4BA3A68"/>
    <w:multiLevelType w:val="multilevel"/>
    <w:tmpl w:val="54BA3A68"/>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4F91F0B"/>
    <w:multiLevelType w:val="multilevel"/>
    <w:tmpl w:val="54F91F0B"/>
    <w:lvl w:ilvl="0">
      <w:start w:val="1"/>
      <w:numFmt w:val="decimal"/>
      <w:lvlText w:val="5.2.%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573E32EC"/>
    <w:multiLevelType w:val="multilevel"/>
    <w:tmpl w:val="573E32EC"/>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58FE57D1"/>
    <w:multiLevelType w:val="multilevel"/>
    <w:tmpl w:val="58FE57D1"/>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5B690ED9"/>
    <w:multiLevelType w:val="multilevel"/>
    <w:tmpl w:val="5B690ED9"/>
    <w:lvl w:ilvl="0">
      <w:start w:val="1"/>
      <w:numFmt w:val="decimal"/>
      <w:lvlText w:val="1.0.%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5D317680"/>
    <w:multiLevelType w:val="multilevel"/>
    <w:tmpl w:val="5D317680"/>
    <w:lvl w:ilvl="0">
      <w:start w:val="1"/>
      <w:numFmt w:val="decimal"/>
      <w:lvlText w:val="4.4.%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61780EF4"/>
    <w:multiLevelType w:val="multilevel"/>
    <w:tmpl w:val="61780EF4"/>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0" w15:restartNumberingAfterBreak="0">
    <w:nsid w:val="66121077"/>
    <w:multiLevelType w:val="multilevel"/>
    <w:tmpl w:val="66121077"/>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674044E0"/>
    <w:multiLevelType w:val="multilevel"/>
    <w:tmpl w:val="20F93723"/>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6C151F12"/>
    <w:multiLevelType w:val="multilevel"/>
    <w:tmpl w:val="6C151F12"/>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7069349C"/>
    <w:multiLevelType w:val="multilevel"/>
    <w:tmpl w:val="7069349C"/>
    <w:lvl w:ilvl="0">
      <w:start w:val="1"/>
      <w:numFmt w:val="decimal"/>
      <w:lvlText w:val="6.7.%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15:restartNumberingAfterBreak="0">
    <w:nsid w:val="71465B32"/>
    <w:multiLevelType w:val="multilevel"/>
    <w:tmpl w:val="71465B32"/>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15:restartNumberingAfterBreak="0">
    <w:nsid w:val="78231948"/>
    <w:multiLevelType w:val="multilevel"/>
    <w:tmpl w:val="78231948"/>
    <w:lvl w:ilvl="0">
      <w:start w:val="1"/>
      <w:numFmt w:val="decimal"/>
      <w:lvlText w:val="5.6.%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15:restartNumberingAfterBreak="0">
    <w:nsid w:val="7A4204A0"/>
    <w:multiLevelType w:val="multilevel"/>
    <w:tmpl w:val="7A4204A0"/>
    <w:lvl w:ilvl="0">
      <w:start w:val="1"/>
      <w:numFmt w:val="decimal"/>
      <w:lvlText w:val="%1"/>
      <w:lvlJc w:val="left"/>
      <w:pPr>
        <w:ind w:left="1123" w:hanging="480"/>
      </w:pPr>
      <w:rPr>
        <w:rFonts w:hint="default"/>
      </w:rPr>
    </w:lvl>
    <w:lvl w:ilvl="1">
      <w:start w:val="1"/>
      <w:numFmt w:val="decimal"/>
      <w:isLgl/>
      <w:lvlText w:val="%1.%2"/>
      <w:lvlJc w:val="center"/>
      <w:pPr>
        <w:ind w:left="1134" w:hanging="491"/>
      </w:pPr>
      <w:rPr>
        <w:rFonts w:ascii="黑体" w:eastAsia="黑体" w:hAnsi="黑体" w:hint="eastAsia"/>
        <w:spacing w:val="0"/>
        <w:w w:val="100"/>
        <w:sz w:val="28"/>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57" w15:restartNumberingAfterBreak="0">
    <w:nsid w:val="7A75291B"/>
    <w:multiLevelType w:val="multilevel"/>
    <w:tmpl w:val="7A75291B"/>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eastAsia="宋体" w:hint="eastAsia"/>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7B2F7EB7"/>
    <w:multiLevelType w:val="multilevel"/>
    <w:tmpl w:val="7B2F7EB7"/>
    <w:lvl w:ilvl="0">
      <w:start w:val="1"/>
      <w:numFmt w:val="decimal"/>
      <w:lvlText w:val="4.3.%1"/>
      <w:lvlJc w:val="left"/>
      <w:pPr>
        <w:ind w:left="0" w:firstLine="0"/>
      </w:pPr>
      <w:rPr>
        <w:rFonts w:ascii="Times New Roman" w:eastAsia="黑体" w:hAnsi="Times New Roman" w:cs="Times New Roman" w:hint="default"/>
        <w:b/>
        <w:sz w:val="24"/>
        <w:szCs w:val="24"/>
      </w:rPr>
    </w:lvl>
    <w:lvl w:ilvl="1">
      <w:start w:val="1"/>
      <w:numFmt w:val="decimal"/>
      <w:lvlText w:val="%2"/>
      <w:lvlJc w:val="left"/>
      <w:pPr>
        <w:ind w:left="840" w:hanging="420"/>
      </w:pPr>
      <w:rPr>
        <w:rFonts w:ascii="Times New Roman" w:eastAsia="宋体" w:hAnsi="Times New Roman" w:cs="Times New Roman" w:hint="default"/>
        <w:b/>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9" w15:restartNumberingAfterBreak="0">
    <w:nsid w:val="7BE85112"/>
    <w:multiLevelType w:val="multilevel"/>
    <w:tmpl w:val="7BE85112"/>
    <w:lvl w:ilvl="0">
      <w:start w:val="1"/>
      <w:numFmt w:val="decimal"/>
      <w:lvlText w:val="4.5.%1"/>
      <w:lvlJc w:val="left"/>
      <w:pPr>
        <w:ind w:left="0" w:firstLine="0"/>
      </w:pPr>
      <w:rPr>
        <w:rFonts w:ascii="Times New Roman" w:eastAsia="黑体" w:hAnsi="Times New Roman" w:cs="Times New Roman" w:hint="default"/>
        <w:b/>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6"/>
  </w:num>
  <w:num w:numId="2">
    <w:abstractNumId w:val="47"/>
  </w:num>
  <w:num w:numId="3">
    <w:abstractNumId w:val="22"/>
  </w:num>
  <w:num w:numId="4">
    <w:abstractNumId w:val="15"/>
  </w:num>
  <w:num w:numId="5">
    <w:abstractNumId w:val="9"/>
  </w:num>
  <w:num w:numId="6">
    <w:abstractNumId w:val="42"/>
  </w:num>
  <w:num w:numId="7">
    <w:abstractNumId w:val="17"/>
  </w:num>
  <w:num w:numId="8">
    <w:abstractNumId w:val="34"/>
  </w:num>
  <w:num w:numId="9">
    <w:abstractNumId w:val="29"/>
  </w:num>
  <w:num w:numId="10">
    <w:abstractNumId w:val="46"/>
  </w:num>
  <w:num w:numId="11">
    <w:abstractNumId w:val="1"/>
  </w:num>
  <w:num w:numId="12">
    <w:abstractNumId w:val="48"/>
  </w:num>
  <w:num w:numId="13">
    <w:abstractNumId w:val="33"/>
  </w:num>
  <w:num w:numId="14">
    <w:abstractNumId w:val="32"/>
  </w:num>
  <w:num w:numId="15">
    <w:abstractNumId w:val="45"/>
  </w:num>
  <w:num w:numId="16">
    <w:abstractNumId w:val="31"/>
  </w:num>
  <w:num w:numId="17">
    <w:abstractNumId w:val="50"/>
  </w:num>
  <w:num w:numId="18">
    <w:abstractNumId w:val="11"/>
  </w:num>
  <w:num w:numId="19">
    <w:abstractNumId w:val="41"/>
  </w:num>
  <w:num w:numId="20">
    <w:abstractNumId w:val="38"/>
  </w:num>
  <w:num w:numId="21">
    <w:abstractNumId w:val="58"/>
  </w:num>
  <w:num w:numId="22">
    <w:abstractNumId w:val="59"/>
  </w:num>
  <w:num w:numId="23">
    <w:abstractNumId w:val="52"/>
  </w:num>
  <w:num w:numId="24">
    <w:abstractNumId w:val="14"/>
  </w:num>
  <w:num w:numId="25">
    <w:abstractNumId w:val="8"/>
  </w:num>
  <w:num w:numId="26">
    <w:abstractNumId w:val="7"/>
  </w:num>
  <w:num w:numId="27">
    <w:abstractNumId w:val="18"/>
  </w:num>
  <w:num w:numId="28">
    <w:abstractNumId w:val="54"/>
  </w:num>
  <w:num w:numId="29">
    <w:abstractNumId w:val="37"/>
  </w:num>
  <w:num w:numId="30">
    <w:abstractNumId w:val="23"/>
  </w:num>
  <w:num w:numId="31">
    <w:abstractNumId w:val="44"/>
  </w:num>
  <w:num w:numId="32">
    <w:abstractNumId w:val="35"/>
  </w:num>
  <w:num w:numId="33">
    <w:abstractNumId w:val="27"/>
  </w:num>
  <w:num w:numId="34">
    <w:abstractNumId w:val="57"/>
  </w:num>
  <w:num w:numId="35">
    <w:abstractNumId w:val="19"/>
  </w:num>
  <w:num w:numId="36">
    <w:abstractNumId w:val="26"/>
  </w:num>
  <w:num w:numId="37">
    <w:abstractNumId w:val="24"/>
  </w:num>
  <w:num w:numId="38">
    <w:abstractNumId w:val="25"/>
  </w:num>
  <w:num w:numId="39">
    <w:abstractNumId w:val="55"/>
  </w:num>
  <w:num w:numId="40">
    <w:abstractNumId w:val="16"/>
  </w:num>
  <w:num w:numId="41">
    <w:abstractNumId w:val="10"/>
  </w:num>
  <w:num w:numId="42">
    <w:abstractNumId w:val="36"/>
  </w:num>
  <w:num w:numId="43">
    <w:abstractNumId w:val="43"/>
  </w:num>
  <w:num w:numId="44">
    <w:abstractNumId w:val="13"/>
  </w:num>
  <w:num w:numId="45">
    <w:abstractNumId w:val="2"/>
  </w:num>
  <w:num w:numId="46">
    <w:abstractNumId w:val="40"/>
  </w:num>
  <w:num w:numId="47">
    <w:abstractNumId w:val="3"/>
  </w:num>
  <w:num w:numId="48">
    <w:abstractNumId w:val="30"/>
  </w:num>
  <w:num w:numId="49">
    <w:abstractNumId w:val="20"/>
  </w:num>
  <w:num w:numId="50">
    <w:abstractNumId w:val="28"/>
  </w:num>
  <w:num w:numId="51">
    <w:abstractNumId w:val="5"/>
  </w:num>
  <w:num w:numId="52">
    <w:abstractNumId w:val="6"/>
  </w:num>
  <w:num w:numId="53">
    <w:abstractNumId w:val="21"/>
  </w:num>
  <w:num w:numId="54">
    <w:abstractNumId w:val="12"/>
  </w:num>
  <w:num w:numId="55">
    <w:abstractNumId w:val="53"/>
  </w:num>
  <w:num w:numId="56">
    <w:abstractNumId w:val="39"/>
  </w:num>
  <w:num w:numId="57">
    <w:abstractNumId w:val="49"/>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5B313C"/>
    <w:rsid w:val="00003601"/>
    <w:rsid w:val="00011738"/>
    <w:rsid w:val="00013589"/>
    <w:rsid w:val="00013734"/>
    <w:rsid w:val="0001514C"/>
    <w:rsid w:val="000154DA"/>
    <w:rsid w:val="000164DF"/>
    <w:rsid w:val="000171BB"/>
    <w:rsid w:val="00017609"/>
    <w:rsid w:val="00017CDC"/>
    <w:rsid w:val="00017F34"/>
    <w:rsid w:val="00024904"/>
    <w:rsid w:val="00026EE7"/>
    <w:rsid w:val="00030707"/>
    <w:rsid w:val="00030D4F"/>
    <w:rsid w:val="0004080B"/>
    <w:rsid w:val="00042C03"/>
    <w:rsid w:val="00043487"/>
    <w:rsid w:val="00047448"/>
    <w:rsid w:val="0006242A"/>
    <w:rsid w:val="000743B8"/>
    <w:rsid w:val="000769FB"/>
    <w:rsid w:val="000821C8"/>
    <w:rsid w:val="0008737C"/>
    <w:rsid w:val="00091D95"/>
    <w:rsid w:val="000B35CD"/>
    <w:rsid w:val="000C1419"/>
    <w:rsid w:val="000C14B2"/>
    <w:rsid w:val="000C3444"/>
    <w:rsid w:val="000C5130"/>
    <w:rsid w:val="000D432B"/>
    <w:rsid w:val="000D6AD1"/>
    <w:rsid w:val="000D7E6A"/>
    <w:rsid w:val="000E1EE5"/>
    <w:rsid w:val="000E5CC1"/>
    <w:rsid w:val="000F4FAD"/>
    <w:rsid w:val="00104676"/>
    <w:rsid w:val="001262AE"/>
    <w:rsid w:val="00127AF3"/>
    <w:rsid w:val="001350F0"/>
    <w:rsid w:val="001415A7"/>
    <w:rsid w:val="001422B1"/>
    <w:rsid w:val="00144391"/>
    <w:rsid w:val="00153875"/>
    <w:rsid w:val="00160D02"/>
    <w:rsid w:val="00161201"/>
    <w:rsid w:val="00162DBD"/>
    <w:rsid w:val="001653EB"/>
    <w:rsid w:val="0017023D"/>
    <w:rsid w:val="0018409D"/>
    <w:rsid w:val="00187D2C"/>
    <w:rsid w:val="00190D1B"/>
    <w:rsid w:val="00196D96"/>
    <w:rsid w:val="001A469C"/>
    <w:rsid w:val="001A65EF"/>
    <w:rsid w:val="001B51CD"/>
    <w:rsid w:val="001C4312"/>
    <w:rsid w:val="001C5062"/>
    <w:rsid w:val="001D2BCB"/>
    <w:rsid w:val="001E2A75"/>
    <w:rsid w:val="001E36FD"/>
    <w:rsid w:val="001E4F2C"/>
    <w:rsid w:val="001E7A51"/>
    <w:rsid w:val="001F061E"/>
    <w:rsid w:val="001F175A"/>
    <w:rsid w:val="001F3E81"/>
    <w:rsid w:val="001F5FAA"/>
    <w:rsid w:val="001F6D4B"/>
    <w:rsid w:val="00214719"/>
    <w:rsid w:val="0022403E"/>
    <w:rsid w:val="00227F11"/>
    <w:rsid w:val="00234DF2"/>
    <w:rsid w:val="00240262"/>
    <w:rsid w:val="0025017C"/>
    <w:rsid w:val="0025369B"/>
    <w:rsid w:val="00260B02"/>
    <w:rsid w:val="002612CA"/>
    <w:rsid w:val="00265AEA"/>
    <w:rsid w:val="002829B4"/>
    <w:rsid w:val="00290654"/>
    <w:rsid w:val="00292F14"/>
    <w:rsid w:val="002C4118"/>
    <w:rsid w:val="002C5D7A"/>
    <w:rsid w:val="002D139F"/>
    <w:rsid w:val="002D4DC5"/>
    <w:rsid w:val="002E3382"/>
    <w:rsid w:val="002F07F9"/>
    <w:rsid w:val="002F3360"/>
    <w:rsid w:val="002F3829"/>
    <w:rsid w:val="00304BF0"/>
    <w:rsid w:val="00306210"/>
    <w:rsid w:val="00306B90"/>
    <w:rsid w:val="00317D51"/>
    <w:rsid w:val="00327D1A"/>
    <w:rsid w:val="00353D9C"/>
    <w:rsid w:val="003554E0"/>
    <w:rsid w:val="00356E38"/>
    <w:rsid w:val="00374290"/>
    <w:rsid w:val="00374542"/>
    <w:rsid w:val="003858AC"/>
    <w:rsid w:val="0038620C"/>
    <w:rsid w:val="00394EF7"/>
    <w:rsid w:val="00396C19"/>
    <w:rsid w:val="00396F39"/>
    <w:rsid w:val="003A3AD2"/>
    <w:rsid w:val="003B0244"/>
    <w:rsid w:val="003B7075"/>
    <w:rsid w:val="003C35FD"/>
    <w:rsid w:val="003C48C4"/>
    <w:rsid w:val="003C7A76"/>
    <w:rsid w:val="003E244C"/>
    <w:rsid w:val="003E3D9D"/>
    <w:rsid w:val="003E4990"/>
    <w:rsid w:val="003E6E60"/>
    <w:rsid w:val="003E7B18"/>
    <w:rsid w:val="003F0E25"/>
    <w:rsid w:val="003F176B"/>
    <w:rsid w:val="003F463F"/>
    <w:rsid w:val="003F6D2B"/>
    <w:rsid w:val="0040020D"/>
    <w:rsid w:val="004072D4"/>
    <w:rsid w:val="0041130D"/>
    <w:rsid w:val="00415F5D"/>
    <w:rsid w:val="0041756A"/>
    <w:rsid w:val="004178A4"/>
    <w:rsid w:val="004222B8"/>
    <w:rsid w:val="0042259E"/>
    <w:rsid w:val="00423B53"/>
    <w:rsid w:val="0043184C"/>
    <w:rsid w:val="00440223"/>
    <w:rsid w:val="00441591"/>
    <w:rsid w:val="004437E3"/>
    <w:rsid w:val="00447B34"/>
    <w:rsid w:val="0045319E"/>
    <w:rsid w:val="00471CCB"/>
    <w:rsid w:val="004769EB"/>
    <w:rsid w:val="00477E62"/>
    <w:rsid w:val="00480933"/>
    <w:rsid w:val="00481416"/>
    <w:rsid w:val="0048181C"/>
    <w:rsid w:val="00491BE3"/>
    <w:rsid w:val="00497A56"/>
    <w:rsid w:val="004A41D7"/>
    <w:rsid w:val="004B18F7"/>
    <w:rsid w:val="004B1AD6"/>
    <w:rsid w:val="004B2E07"/>
    <w:rsid w:val="004B6914"/>
    <w:rsid w:val="004B79A9"/>
    <w:rsid w:val="004E1EFB"/>
    <w:rsid w:val="004E77FA"/>
    <w:rsid w:val="004F0A25"/>
    <w:rsid w:val="004F1193"/>
    <w:rsid w:val="004F7CB2"/>
    <w:rsid w:val="00502483"/>
    <w:rsid w:val="005119D5"/>
    <w:rsid w:val="0052136B"/>
    <w:rsid w:val="005248DA"/>
    <w:rsid w:val="00552D57"/>
    <w:rsid w:val="0055489F"/>
    <w:rsid w:val="00565154"/>
    <w:rsid w:val="00565B39"/>
    <w:rsid w:val="005701D8"/>
    <w:rsid w:val="005757B5"/>
    <w:rsid w:val="00585158"/>
    <w:rsid w:val="005A00BB"/>
    <w:rsid w:val="005A5710"/>
    <w:rsid w:val="005B3968"/>
    <w:rsid w:val="005B79CC"/>
    <w:rsid w:val="005C179A"/>
    <w:rsid w:val="005C6309"/>
    <w:rsid w:val="005C66DD"/>
    <w:rsid w:val="005C7D2A"/>
    <w:rsid w:val="005D31B0"/>
    <w:rsid w:val="005D37ED"/>
    <w:rsid w:val="005E4584"/>
    <w:rsid w:val="005E624F"/>
    <w:rsid w:val="005E6E83"/>
    <w:rsid w:val="005F0CC8"/>
    <w:rsid w:val="005F515D"/>
    <w:rsid w:val="005F541D"/>
    <w:rsid w:val="005F6836"/>
    <w:rsid w:val="005F7E6B"/>
    <w:rsid w:val="00603C87"/>
    <w:rsid w:val="00606037"/>
    <w:rsid w:val="00607FBC"/>
    <w:rsid w:val="0061336A"/>
    <w:rsid w:val="0061515E"/>
    <w:rsid w:val="00621171"/>
    <w:rsid w:val="006226F9"/>
    <w:rsid w:val="006251F1"/>
    <w:rsid w:val="006311EA"/>
    <w:rsid w:val="00631A53"/>
    <w:rsid w:val="00633483"/>
    <w:rsid w:val="0063498C"/>
    <w:rsid w:val="00635073"/>
    <w:rsid w:val="006658E5"/>
    <w:rsid w:val="00666C59"/>
    <w:rsid w:val="00667F54"/>
    <w:rsid w:val="006943E5"/>
    <w:rsid w:val="0069497D"/>
    <w:rsid w:val="006A185D"/>
    <w:rsid w:val="006A31FD"/>
    <w:rsid w:val="006A785A"/>
    <w:rsid w:val="006B5069"/>
    <w:rsid w:val="006B5D9C"/>
    <w:rsid w:val="006B5EF1"/>
    <w:rsid w:val="006B63A8"/>
    <w:rsid w:val="006C619D"/>
    <w:rsid w:val="006C6C33"/>
    <w:rsid w:val="006C6DA7"/>
    <w:rsid w:val="006D27D1"/>
    <w:rsid w:val="006E509B"/>
    <w:rsid w:val="006E78F6"/>
    <w:rsid w:val="006F3BA9"/>
    <w:rsid w:val="0070133E"/>
    <w:rsid w:val="00704BB0"/>
    <w:rsid w:val="00715962"/>
    <w:rsid w:val="00723857"/>
    <w:rsid w:val="007323E7"/>
    <w:rsid w:val="0074411B"/>
    <w:rsid w:val="00744329"/>
    <w:rsid w:val="00763924"/>
    <w:rsid w:val="007702FB"/>
    <w:rsid w:val="0077721F"/>
    <w:rsid w:val="0079640B"/>
    <w:rsid w:val="007A3D68"/>
    <w:rsid w:val="007B3D32"/>
    <w:rsid w:val="007C27BD"/>
    <w:rsid w:val="007C4B53"/>
    <w:rsid w:val="007C5192"/>
    <w:rsid w:val="007C7764"/>
    <w:rsid w:val="007C7E65"/>
    <w:rsid w:val="007D1877"/>
    <w:rsid w:val="007D509B"/>
    <w:rsid w:val="007E3191"/>
    <w:rsid w:val="007F14BE"/>
    <w:rsid w:val="007F47C5"/>
    <w:rsid w:val="007F5783"/>
    <w:rsid w:val="007F6AA3"/>
    <w:rsid w:val="008014BF"/>
    <w:rsid w:val="00801653"/>
    <w:rsid w:val="008034D9"/>
    <w:rsid w:val="0080651E"/>
    <w:rsid w:val="008153BE"/>
    <w:rsid w:val="00815D5F"/>
    <w:rsid w:val="00817DDF"/>
    <w:rsid w:val="00820CEE"/>
    <w:rsid w:val="00827964"/>
    <w:rsid w:val="00827D0C"/>
    <w:rsid w:val="008303D8"/>
    <w:rsid w:val="00831FB5"/>
    <w:rsid w:val="008376ED"/>
    <w:rsid w:val="008515EA"/>
    <w:rsid w:val="00851F50"/>
    <w:rsid w:val="00855BAB"/>
    <w:rsid w:val="00872840"/>
    <w:rsid w:val="00874D18"/>
    <w:rsid w:val="00877931"/>
    <w:rsid w:val="008A2DB8"/>
    <w:rsid w:val="008A6093"/>
    <w:rsid w:val="008D0805"/>
    <w:rsid w:val="008E1F2B"/>
    <w:rsid w:val="008E52ED"/>
    <w:rsid w:val="008E6F94"/>
    <w:rsid w:val="008F246D"/>
    <w:rsid w:val="00907CFC"/>
    <w:rsid w:val="00913A07"/>
    <w:rsid w:val="00920F60"/>
    <w:rsid w:val="009271F2"/>
    <w:rsid w:val="0092795D"/>
    <w:rsid w:val="0093064C"/>
    <w:rsid w:val="00945975"/>
    <w:rsid w:val="00952981"/>
    <w:rsid w:val="00955CC0"/>
    <w:rsid w:val="009673A0"/>
    <w:rsid w:val="00971D22"/>
    <w:rsid w:val="009811E8"/>
    <w:rsid w:val="009875AE"/>
    <w:rsid w:val="00987F43"/>
    <w:rsid w:val="009947B2"/>
    <w:rsid w:val="0099511A"/>
    <w:rsid w:val="009A05EE"/>
    <w:rsid w:val="009A492E"/>
    <w:rsid w:val="009A7103"/>
    <w:rsid w:val="009B1934"/>
    <w:rsid w:val="009B46EF"/>
    <w:rsid w:val="009B50CA"/>
    <w:rsid w:val="009B58EC"/>
    <w:rsid w:val="009B7BDE"/>
    <w:rsid w:val="009C09F0"/>
    <w:rsid w:val="009C6D55"/>
    <w:rsid w:val="009D3C02"/>
    <w:rsid w:val="009D4198"/>
    <w:rsid w:val="009E174C"/>
    <w:rsid w:val="009E2F93"/>
    <w:rsid w:val="00A000FA"/>
    <w:rsid w:val="00A01DD8"/>
    <w:rsid w:val="00A06B95"/>
    <w:rsid w:val="00A11273"/>
    <w:rsid w:val="00A149EB"/>
    <w:rsid w:val="00A16D9B"/>
    <w:rsid w:val="00A22B31"/>
    <w:rsid w:val="00A24545"/>
    <w:rsid w:val="00A46BDC"/>
    <w:rsid w:val="00A71B0F"/>
    <w:rsid w:val="00A729E9"/>
    <w:rsid w:val="00A832C6"/>
    <w:rsid w:val="00A87BAD"/>
    <w:rsid w:val="00A92F41"/>
    <w:rsid w:val="00A93784"/>
    <w:rsid w:val="00A967F9"/>
    <w:rsid w:val="00AA0B8D"/>
    <w:rsid w:val="00AA320A"/>
    <w:rsid w:val="00AB42E5"/>
    <w:rsid w:val="00AB4AE9"/>
    <w:rsid w:val="00AB7E9C"/>
    <w:rsid w:val="00AC547E"/>
    <w:rsid w:val="00AD13C3"/>
    <w:rsid w:val="00AE0B1C"/>
    <w:rsid w:val="00AE156D"/>
    <w:rsid w:val="00AE1673"/>
    <w:rsid w:val="00AE2D63"/>
    <w:rsid w:val="00AF62C2"/>
    <w:rsid w:val="00B0366D"/>
    <w:rsid w:val="00B07161"/>
    <w:rsid w:val="00B10BDC"/>
    <w:rsid w:val="00B15312"/>
    <w:rsid w:val="00B27067"/>
    <w:rsid w:val="00B45351"/>
    <w:rsid w:val="00B6087D"/>
    <w:rsid w:val="00B74D8C"/>
    <w:rsid w:val="00B83BB5"/>
    <w:rsid w:val="00BA0C59"/>
    <w:rsid w:val="00BB2CDA"/>
    <w:rsid w:val="00BB64ED"/>
    <w:rsid w:val="00BB6633"/>
    <w:rsid w:val="00BC57AC"/>
    <w:rsid w:val="00BC6187"/>
    <w:rsid w:val="00BC7061"/>
    <w:rsid w:val="00BD4168"/>
    <w:rsid w:val="00BD43B1"/>
    <w:rsid w:val="00BD6FBE"/>
    <w:rsid w:val="00BE1025"/>
    <w:rsid w:val="00BE19E7"/>
    <w:rsid w:val="00BE32DA"/>
    <w:rsid w:val="00BE4A38"/>
    <w:rsid w:val="00BE63B9"/>
    <w:rsid w:val="00BF479A"/>
    <w:rsid w:val="00C04E58"/>
    <w:rsid w:val="00C10D2F"/>
    <w:rsid w:val="00C1340E"/>
    <w:rsid w:val="00C160A8"/>
    <w:rsid w:val="00C177A9"/>
    <w:rsid w:val="00C23163"/>
    <w:rsid w:val="00C231C4"/>
    <w:rsid w:val="00C33590"/>
    <w:rsid w:val="00C36B27"/>
    <w:rsid w:val="00C430C1"/>
    <w:rsid w:val="00C433A8"/>
    <w:rsid w:val="00C4380E"/>
    <w:rsid w:val="00C52D4F"/>
    <w:rsid w:val="00C6253F"/>
    <w:rsid w:val="00C8482C"/>
    <w:rsid w:val="00C9215F"/>
    <w:rsid w:val="00C93FA5"/>
    <w:rsid w:val="00CA31AF"/>
    <w:rsid w:val="00CA3F40"/>
    <w:rsid w:val="00CA6C3E"/>
    <w:rsid w:val="00CB4470"/>
    <w:rsid w:val="00CB6139"/>
    <w:rsid w:val="00CC20AB"/>
    <w:rsid w:val="00CC559F"/>
    <w:rsid w:val="00CC7946"/>
    <w:rsid w:val="00CD6B09"/>
    <w:rsid w:val="00CE5C54"/>
    <w:rsid w:val="00CE6D46"/>
    <w:rsid w:val="00CF0DCC"/>
    <w:rsid w:val="00D00979"/>
    <w:rsid w:val="00D02A7A"/>
    <w:rsid w:val="00D03122"/>
    <w:rsid w:val="00D03F37"/>
    <w:rsid w:val="00D05DC6"/>
    <w:rsid w:val="00D07B1E"/>
    <w:rsid w:val="00D11D6B"/>
    <w:rsid w:val="00D12C65"/>
    <w:rsid w:val="00D13A4C"/>
    <w:rsid w:val="00D32908"/>
    <w:rsid w:val="00D418D7"/>
    <w:rsid w:val="00D424E4"/>
    <w:rsid w:val="00D43AA0"/>
    <w:rsid w:val="00D46603"/>
    <w:rsid w:val="00D51130"/>
    <w:rsid w:val="00D53E05"/>
    <w:rsid w:val="00D55102"/>
    <w:rsid w:val="00D71129"/>
    <w:rsid w:val="00D723DA"/>
    <w:rsid w:val="00D73BD4"/>
    <w:rsid w:val="00D75F4C"/>
    <w:rsid w:val="00DB5383"/>
    <w:rsid w:val="00DB716F"/>
    <w:rsid w:val="00DC064D"/>
    <w:rsid w:val="00DC231D"/>
    <w:rsid w:val="00DC4034"/>
    <w:rsid w:val="00DD0EDB"/>
    <w:rsid w:val="00DD1A87"/>
    <w:rsid w:val="00DD2F08"/>
    <w:rsid w:val="00DD469F"/>
    <w:rsid w:val="00DD47A2"/>
    <w:rsid w:val="00DE3611"/>
    <w:rsid w:val="00DE6DBB"/>
    <w:rsid w:val="00E22579"/>
    <w:rsid w:val="00E23973"/>
    <w:rsid w:val="00E27871"/>
    <w:rsid w:val="00E312DC"/>
    <w:rsid w:val="00E34727"/>
    <w:rsid w:val="00E5445F"/>
    <w:rsid w:val="00E61044"/>
    <w:rsid w:val="00E62E21"/>
    <w:rsid w:val="00E71478"/>
    <w:rsid w:val="00E72186"/>
    <w:rsid w:val="00E73DBC"/>
    <w:rsid w:val="00E74E03"/>
    <w:rsid w:val="00E76421"/>
    <w:rsid w:val="00E769F4"/>
    <w:rsid w:val="00E76B61"/>
    <w:rsid w:val="00E77379"/>
    <w:rsid w:val="00E829AD"/>
    <w:rsid w:val="00E8712C"/>
    <w:rsid w:val="00E90084"/>
    <w:rsid w:val="00E94CA7"/>
    <w:rsid w:val="00E97767"/>
    <w:rsid w:val="00E97EE6"/>
    <w:rsid w:val="00EA4165"/>
    <w:rsid w:val="00EA42A2"/>
    <w:rsid w:val="00ED316A"/>
    <w:rsid w:val="00ED485B"/>
    <w:rsid w:val="00ED5566"/>
    <w:rsid w:val="00EE1E10"/>
    <w:rsid w:val="00EE381A"/>
    <w:rsid w:val="00EE6E12"/>
    <w:rsid w:val="00EF1268"/>
    <w:rsid w:val="00EF2AEF"/>
    <w:rsid w:val="00EF3973"/>
    <w:rsid w:val="00EF6401"/>
    <w:rsid w:val="00F0600E"/>
    <w:rsid w:val="00F14E6D"/>
    <w:rsid w:val="00F177A0"/>
    <w:rsid w:val="00F23F07"/>
    <w:rsid w:val="00F246D2"/>
    <w:rsid w:val="00F273EF"/>
    <w:rsid w:val="00F349CE"/>
    <w:rsid w:val="00F57FB9"/>
    <w:rsid w:val="00F62648"/>
    <w:rsid w:val="00F652CA"/>
    <w:rsid w:val="00F7296B"/>
    <w:rsid w:val="00F8058E"/>
    <w:rsid w:val="00F8206A"/>
    <w:rsid w:val="00F8381A"/>
    <w:rsid w:val="00F83B2D"/>
    <w:rsid w:val="00F9315B"/>
    <w:rsid w:val="00F94F76"/>
    <w:rsid w:val="00FA3A0D"/>
    <w:rsid w:val="00FA5E14"/>
    <w:rsid w:val="00FB120E"/>
    <w:rsid w:val="00FB6D22"/>
    <w:rsid w:val="00FD1723"/>
    <w:rsid w:val="00FD228D"/>
    <w:rsid w:val="00FE41FD"/>
    <w:rsid w:val="00FE58E6"/>
    <w:rsid w:val="00FF1026"/>
    <w:rsid w:val="00FF4301"/>
    <w:rsid w:val="00FF665E"/>
    <w:rsid w:val="025B313C"/>
    <w:rsid w:val="03D60837"/>
    <w:rsid w:val="0D394808"/>
    <w:rsid w:val="123562D5"/>
    <w:rsid w:val="1A0336D4"/>
    <w:rsid w:val="222E5106"/>
    <w:rsid w:val="2EB61821"/>
    <w:rsid w:val="32617299"/>
    <w:rsid w:val="3CF56F6B"/>
    <w:rsid w:val="4B876781"/>
    <w:rsid w:val="6566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E28968"/>
  <w15:docId w15:val="{0BB8EA4F-76E6-4E04-9C91-43683106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unhideWhenUsed="1" w:qFormat="1"/>
    <w:lsdException w:name="footer" w:uiPriority="99"/>
    <w:lsdException w:name="caption" w:semiHidden="1" w:unhideWhenUsed="1" w:qFormat="1"/>
    <w:lsdException w:name="table of authorities" w:uiPriority="99" w:unhideWhenUsed="1" w:qFormat="1"/>
    <w:lsdException w:name="Title" w:qFormat="1"/>
    <w:lsdException w:name="Default Paragraph Font" w:uiPriority="1" w:unhideWhenUsed="1"/>
    <w:lsdException w:name="Body Text" w:uiPriority="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line="360" w:lineRule="auto"/>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340" w:after="330" w:line="578" w:lineRule="auto"/>
      <w:ind w:firstLineChars="0" w:firstLine="0"/>
      <w:jc w:val="center"/>
      <w:outlineLvl w:val="0"/>
    </w:pPr>
    <w:rPr>
      <w:b/>
      <w:bCs/>
      <w:kern w:val="44"/>
      <w:sz w:val="32"/>
      <w:szCs w:val="44"/>
    </w:rPr>
  </w:style>
  <w:style w:type="paragraph" w:styleId="2">
    <w:name w:val="heading 2"/>
    <w:basedOn w:val="a"/>
    <w:next w:val="a"/>
    <w:link w:val="20"/>
    <w:unhideWhenUsed/>
    <w:qFormat/>
    <w:pPr>
      <w:keepNext/>
      <w:keepLines/>
      <w:spacing w:before="260" w:after="260" w:line="416" w:lineRule="auto"/>
      <w:jc w:val="center"/>
      <w:outlineLvl w:val="1"/>
    </w:pPr>
    <w:rPr>
      <w:rFonts w:asciiTheme="majorHAnsi" w:eastAsia="黑体" w:hAnsiTheme="majorHAnsi" w:cstheme="maj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Pr>
      <w:rFonts w:eastAsia="仿宋_GB2312"/>
      <w:sz w:val="32"/>
    </w:rPr>
  </w:style>
  <w:style w:type="paragraph" w:styleId="a4">
    <w:name w:val="annotation text"/>
    <w:basedOn w:val="a"/>
    <w:link w:val="a5"/>
    <w:uiPriority w:val="99"/>
    <w:unhideWhenUsed/>
    <w:qFormat/>
    <w:pPr>
      <w:jc w:val="left"/>
    </w:pPr>
    <w:rPr>
      <w:rFonts w:ascii="Calibri" w:hAnsi="Calibri"/>
      <w:szCs w:val="22"/>
    </w:rPr>
  </w:style>
  <w:style w:type="paragraph" w:styleId="a6">
    <w:name w:val="Body Text"/>
    <w:basedOn w:val="a"/>
    <w:link w:val="a7"/>
    <w:uiPriority w:val="1"/>
    <w:qFormat/>
    <w:rPr>
      <w:sz w:val="20"/>
      <w:szCs w:val="20"/>
    </w:rPr>
  </w:style>
  <w:style w:type="paragraph" w:styleId="a8">
    <w:name w:val="Date"/>
    <w:basedOn w:val="a"/>
    <w:next w:val="a"/>
    <w:link w:val="a9"/>
    <w:qFormat/>
    <w:pPr>
      <w:ind w:leftChars="2500" w:left="100"/>
    </w:pPr>
  </w:style>
  <w:style w:type="paragraph" w:styleId="aa">
    <w:name w:val="footer"/>
    <w:basedOn w:val="a"/>
    <w:link w:val="ab"/>
    <w:uiPriority w:val="99"/>
    <w:pPr>
      <w:tabs>
        <w:tab w:val="center" w:pos="4153"/>
        <w:tab w:val="right" w:pos="8306"/>
      </w:tabs>
      <w:snapToGrid w:val="0"/>
      <w:spacing w:line="240" w:lineRule="auto"/>
      <w:jc w:val="left"/>
    </w:pPr>
    <w:rPr>
      <w:sz w:val="18"/>
      <w:szCs w:val="18"/>
    </w:rPr>
  </w:style>
  <w:style w:type="paragraph" w:styleId="ac">
    <w:name w:val="header"/>
    <w:basedOn w:val="a"/>
    <w:link w:val="ad"/>
    <w:pPr>
      <w:tabs>
        <w:tab w:val="center" w:pos="4153"/>
        <w:tab w:val="right" w:pos="8306"/>
      </w:tabs>
      <w:snapToGrid w:val="0"/>
      <w:spacing w:line="240" w:lineRule="auto"/>
      <w:jc w:val="center"/>
    </w:pPr>
    <w:rPr>
      <w:sz w:val="18"/>
      <w:szCs w:val="18"/>
    </w:rPr>
  </w:style>
  <w:style w:type="paragraph" w:styleId="TOC1">
    <w:name w:val="toc 1"/>
    <w:basedOn w:val="a"/>
    <w:next w:val="a"/>
    <w:uiPriority w:val="39"/>
  </w:style>
  <w:style w:type="paragraph" w:styleId="TOC2">
    <w:name w:val="toc 2"/>
    <w:basedOn w:val="a"/>
    <w:next w:val="a"/>
    <w:uiPriority w:val="39"/>
    <w:pPr>
      <w:ind w:leftChars="200" w:left="420"/>
    </w:pPr>
  </w:style>
  <w:style w:type="paragraph" w:styleId="ae">
    <w:name w:val="Normal (Web)"/>
    <w:basedOn w:val="a"/>
    <w:qFormat/>
    <w:pPr>
      <w:spacing w:beforeAutospacing="1" w:afterAutospacing="1"/>
      <w:jc w:val="left"/>
    </w:pPr>
    <w:rPr>
      <w:kern w:val="0"/>
    </w:rPr>
  </w:style>
  <w:style w:type="table" w:styleId="af">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563C1" w:themeColor="hyperlink"/>
      <w:u w:val="single"/>
    </w:rPr>
  </w:style>
  <w:style w:type="paragraph" w:customStyle="1" w:styleId="WPSOffice1">
    <w:name w:val="WPSOffice手动目录 1"/>
  </w:style>
  <w:style w:type="paragraph" w:customStyle="1" w:styleId="WPSOffice2">
    <w:name w:val="WPSOffice手动目录 2"/>
    <w:qFormat/>
    <w:pPr>
      <w:ind w:leftChars="200" w:left="200"/>
    </w:pPr>
  </w:style>
  <w:style w:type="paragraph" w:styleId="af1">
    <w:name w:val="List Paragraph"/>
    <w:basedOn w:val="a"/>
    <w:uiPriority w:val="1"/>
    <w:qFormat/>
  </w:style>
  <w:style w:type="character" w:customStyle="1" w:styleId="10">
    <w:name w:val="标题 1 字符"/>
    <w:basedOn w:val="a1"/>
    <w:link w:val="1"/>
    <w:rPr>
      <w:rFonts w:ascii="Times New Roman" w:eastAsia="宋体" w:hAnsi="Times New Roman" w:cs="Times New Roman"/>
      <w:b/>
      <w:bCs/>
      <w:kern w:val="44"/>
      <w:sz w:val="32"/>
      <w:szCs w:val="44"/>
    </w:rPr>
  </w:style>
  <w:style w:type="character" w:customStyle="1" w:styleId="20">
    <w:name w:val="标题 2 字符"/>
    <w:basedOn w:val="a1"/>
    <w:link w:val="2"/>
    <w:qFormat/>
    <w:rPr>
      <w:rFonts w:asciiTheme="majorHAnsi" w:eastAsia="黑体" w:hAnsiTheme="majorHAnsi" w:cstheme="majorBidi"/>
      <w:b/>
      <w:bCs/>
      <w:kern w:val="2"/>
      <w:sz w:val="28"/>
      <w:szCs w:val="32"/>
    </w:rPr>
  </w:style>
  <w:style w:type="character" w:customStyle="1" w:styleId="a9">
    <w:name w:val="日期 字符"/>
    <w:basedOn w:val="a1"/>
    <w:link w:val="a8"/>
    <w:rPr>
      <w:rFonts w:ascii="Times New Roman" w:eastAsia="宋体" w:hAnsi="Times New Roman" w:cs="Times New Roman"/>
      <w:kern w:val="2"/>
      <w:sz w:val="24"/>
      <w:szCs w:val="24"/>
    </w:rPr>
  </w:style>
  <w:style w:type="character" w:customStyle="1" w:styleId="ad">
    <w:name w:val="页眉 字符"/>
    <w:basedOn w:val="a1"/>
    <w:link w:val="ac"/>
    <w:rPr>
      <w:rFonts w:ascii="Times New Roman" w:eastAsia="宋体" w:hAnsi="Times New Roman" w:cs="Times New Roman"/>
      <w:kern w:val="2"/>
      <w:sz w:val="18"/>
      <w:szCs w:val="18"/>
    </w:rPr>
  </w:style>
  <w:style w:type="character" w:customStyle="1" w:styleId="ab">
    <w:name w:val="页脚 字符"/>
    <w:basedOn w:val="a1"/>
    <w:link w:val="aa"/>
    <w:uiPriority w:val="99"/>
    <w:rPr>
      <w:rFonts w:ascii="Times New Roman" w:eastAsia="宋体" w:hAnsi="Times New Roman" w:cs="Times New Roman"/>
      <w:kern w:val="2"/>
      <w:sz w:val="18"/>
      <w:szCs w:val="18"/>
    </w:rPr>
  </w:style>
  <w:style w:type="paragraph" w:customStyle="1" w:styleId="tgt">
    <w:name w:val="tgt"/>
    <w:basedOn w:val="a"/>
    <w:qFormat/>
    <w:pPr>
      <w:spacing w:before="100" w:beforeAutospacing="1" w:after="100" w:afterAutospacing="1" w:line="240" w:lineRule="auto"/>
      <w:jc w:val="left"/>
    </w:pPr>
    <w:rPr>
      <w:rFonts w:ascii="宋体" w:hAnsi="宋体" w:cs="宋体"/>
      <w:kern w:val="0"/>
    </w:rPr>
  </w:style>
  <w:style w:type="paragraph" w:customStyle="1" w:styleId="ListParagraph1">
    <w:name w:val="List Paragraph1"/>
    <w:basedOn w:val="a"/>
    <w:pPr>
      <w:spacing w:line="240" w:lineRule="auto"/>
      <w:ind w:firstLine="420"/>
      <w:jc w:val="left"/>
    </w:pPr>
    <w:rPr>
      <w:rFonts w:ascii="Calibri" w:hAnsi="Calibri"/>
      <w:kern w:val="0"/>
    </w:rPr>
  </w:style>
  <w:style w:type="character" w:customStyle="1" w:styleId="a5">
    <w:name w:val="批注文字 字符"/>
    <w:basedOn w:val="a1"/>
    <w:link w:val="a4"/>
    <w:uiPriority w:val="99"/>
    <w:rPr>
      <w:rFonts w:ascii="Calibri" w:eastAsia="宋体" w:hAnsi="Calibri" w:cs="Times New Roman"/>
      <w:kern w:val="2"/>
      <w:sz w:val="24"/>
      <w:szCs w:val="22"/>
    </w:rPr>
  </w:style>
  <w:style w:type="character" w:customStyle="1" w:styleId="a7">
    <w:name w:val="正文文本 字符"/>
    <w:basedOn w:val="a1"/>
    <w:link w:val="a6"/>
    <w:uiPriority w:val="1"/>
    <w:rPr>
      <w:rFonts w:ascii="Times New Roman" w:eastAsia="宋体"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5%8D%95%E4%B8%80%E6%80%A7/6153534"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8A8E793-7A6D-4B3E-89CA-47BF6A2069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4901</TotalTime>
  <Pages>44</Pages>
  <Words>3957</Words>
  <Characters>22557</Characters>
  <Application>Microsoft Office Word</Application>
  <DocSecurity>0</DocSecurity>
  <Lines>187</Lines>
  <Paragraphs>52</Paragraphs>
  <ScaleCrop>false</ScaleCrop>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WangZhen</cp:lastModifiedBy>
  <cp:revision>438</cp:revision>
  <cp:lastPrinted>2021-11-02T01:00:00Z</cp:lastPrinted>
  <dcterms:created xsi:type="dcterms:W3CDTF">2021-09-24T01:12:00Z</dcterms:created>
  <dcterms:modified xsi:type="dcterms:W3CDTF">2021-11-05T07:29:00Z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B1C2DC2182A944C9B1BC3BF948447325</vt:lpwstr>
  </property>
</Properties>
</file>