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0B2" w:rsidRDefault="00930B8E">
      <w:pPr>
        <w:pStyle w:val="afffffd"/>
        <w:framePr w:wrap="around" w:vAnchor="page" w:hAnchor="page" w:x="1486" w:y="1276"/>
        <w:rPr>
          <w:rFonts w:eastAsiaTheme="minorEastAsia" w:hAnsi="黑体"/>
        </w:rPr>
      </w:pPr>
      <w:r>
        <w:rPr>
          <w:rFonts w:ascii="Times New Roman"/>
        </w:rPr>
        <w:t>ICS</w:t>
      </w:r>
      <w:r>
        <w:rPr>
          <w:rFonts w:eastAsia="MS Mincho" w:hAnsi="MS Mincho" w:cs="MS Mincho" w:hint="eastAsia"/>
        </w:rPr>
        <w:t> </w:t>
      </w:r>
    </w:p>
    <w:p w:rsidR="00B500B2" w:rsidRDefault="00B500B2">
      <w:pPr>
        <w:pStyle w:val="afffffd"/>
        <w:framePr w:wrap="around" w:vAnchor="page" w:hAnchor="page" w:x="1486" w:y="1276"/>
      </w:pPr>
    </w:p>
    <w:p w:rsidR="00B500B2" w:rsidRDefault="00930B8E">
      <w:pPr>
        <w:pStyle w:val="afff1"/>
        <w:framePr w:w="7713" w:wrap="around" w:x="2340" w:y="2791"/>
        <w:rPr>
          <w:rFonts w:ascii="Times New Roman" w:hAnsi="Times New Roman"/>
          <w:sz w:val="84"/>
          <w:szCs w:val="84"/>
        </w:rPr>
      </w:pPr>
      <w:r>
        <w:rPr>
          <w:rFonts w:ascii="Times New Roman" w:hAnsi="Times New Roman" w:hint="eastAsia"/>
          <w:sz w:val="84"/>
          <w:szCs w:val="84"/>
        </w:rPr>
        <w:t>团体标准</w:t>
      </w:r>
    </w:p>
    <w:p w:rsidR="00B500B2" w:rsidRDefault="00930B8E">
      <w:pPr>
        <w:pStyle w:val="21"/>
        <w:framePr w:wrap="around" w:x="1517" w:y="3901"/>
      </w:pPr>
      <w:r>
        <w:rPr>
          <w:rFonts w:ascii="Times New Roman" w:hint="eastAsia"/>
        </w:rPr>
        <w:t>T</w:t>
      </w:r>
      <w:r>
        <w:rPr>
          <w:rFonts w:ascii="Times New Roman"/>
        </w:rPr>
        <w:t>/</w:t>
      </w:r>
      <w:r>
        <w:rPr>
          <w:rFonts w:ascii="Times New Roman" w:hint="eastAsia"/>
        </w:rPr>
        <w:t xml:space="preserve">XXXX </w:t>
      </w:r>
      <w:r>
        <w:rPr>
          <w:rFonts w:hint="eastAsia"/>
        </w:rPr>
        <w:t>XX—2020</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500B2">
        <w:tc>
          <w:tcPr>
            <w:tcW w:w="9356" w:type="dxa"/>
            <w:tcBorders>
              <w:top w:val="nil"/>
              <w:left w:val="nil"/>
              <w:bottom w:val="nil"/>
              <w:right w:val="nil"/>
            </w:tcBorders>
          </w:tcPr>
          <w:p w:rsidR="00B500B2" w:rsidRDefault="00B500B2">
            <w:pPr>
              <w:pStyle w:val="afffd"/>
              <w:framePr w:wrap="around" w:x="1517" w:y="3901"/>
            </w:pPr>
          </w:p>
        </w:tc>
      </w:tr>
    </w:tbl>
    <w:p w:rsidR="00B500B2" w:rsidRDefault="00B500B2">
      <w:pPr>
        <w:pStyle w:val="21"/>
        <w:framePr w:wrap="around" w:x="1517" w:y="3901"/>
      </w:pPr>
    </w:p>
    <w:p w:rsidR="00B500B2" w:rsidRDefault="00B500B2">
      <w:pPr>
        <w:pStyle w:val="21"/>
        <w:framePr w:wrap="around" w:x="1517" w:y="3901"/>
      </w:pPr>
    </w:p>
    <w:p w:rsidR="00B500B2" w:rsidRDefault="00930B8E">
      <w:pPr>
        <w:pStyle w:val="affff9"/>
        <w:framePr w:wrap="around"/>
      </w:pPr>
      <w:r w:rsidRPr="00930B8E">
        <w:rPr>
          <w:rFonts w:hint="eastAsia"/>
        </w:rPr>
        <w:t>塔机用尖角方矩管</w:t>
      </w:r>
    </w:p>
    <w:p w:rsidR="00B500B2" w:rsidRDefault="00B500B2">
      <w:pPr>
        <w:pStyle w:val="affff9"/>
        <w:framePr w:wrap="around"/>
        <w:rPr>
          <w:rFonts w:ascii="Times New Roman"/>
          <w:sz w:val="28"/>
          <w:szCs w:val="28"/>
        </w:rPr>
      </w:pPr>
    </w:p>
    <w:p w:rsidR="00B500B2" w:rsidRDefault="00B500B2">
      <w:pPr>
        <w:pStyle w:val="affff9"/>
        <w:framePr w:wrap="around"/>
        <w:rPr>
          <w:rFonts w:ascii="Times New Roman"/>
          <w:sz w:val="28"/>
          <w:szCs w:val="28"/>
        </w:rPr>
      </w:pPr>
    </w:p>
    <w:p w:rsidR="00B500B2" w:rsidRDefault="00B500B2">
      <w:pPr>
        <w:pStyle w:val="affffe"/>
        <w:framePr w:wrap="around"/>
        <w:jc w:val="both"/>
        <w:rPr>
          <w:color w:val="FF0000"/>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B500B2">
        <w:tc>
          <w:tcPr>
            <w:tcW w:w="9855" w:type="dxa"/>
            <w:tcBorders>
              <w:top w:val="nil"/>
              <w:left w:val="nil"/>
              <w:bottom w:val="nil"/>
              <w:right w:val="nil"/>
            </w:tcBorders>
          </w:tcPr>
          <w:p w:rsidR="00B500B2" w:rsidRDefault="00597F71">
            <w:pPr>
              <w:pStyle w:val="affffd"/>
              <w:framePr w:wrap="around"/>
            </w:pPr>
            <w:r>
              <w:rPr>
                <w:noProof/>
              </w:rPr>
              <mc:AlternateContent>
                <mc:Choice Requires="wps">
                  <w:drawing>
                    <wp:anchor distT="0" distB="0" distL="114300" distR="114300" simplePos="0" relativeHeight="25164390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3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888" w:rsidRDefault="00E448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6" style="position:absolute;left:0;text-align:left;margin-left:173.3pt;margin-top:45.15pt;width:150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" stroked="f">
                      <v:textbox>
                        <w:txbxContent>
                          <w:p w:rsidR="00E44888" w:rsidRDefault="00E44888"/>
                        </w:txbxContent>
                      </v:textbox>
                      <w10:anchorlock/>
                    </v:rect>
                  </w:pict>
                </mc:Fallback>
              </mc:AlternateContent>
            </w:r>
            <w:r>
              <w:rPr>
                <w:noProof/>
              </w:rPr>
              <mc:AlternateContent>
                <mc:Choice Requires="wps">
                  <w:drawing>
                    <wp:anchor distT="0" distB="0" distL="114300" distR="114300" simplePos="0" relativeHeight="25164288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9"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888" w:rsidRDefault="00E448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7" style="position:absolute;left:0;text-align:left;margin-left:193.3pt;margin-top:20.15pt;width:100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" stroked="f">
                      <v:textbox>
                        <w:txbxContent>
                          <w:p w:rsidR="00E44888" w:rsidRDefault="00E44888"/>
                        </w:txbxContent>
                      </v:textbox>
                    </v:rect>
                  </w:pict>
                </mc:Fallback>
              </mc:AlternateContent>
            </w:r>
          </w:p>
        </w:tc>
      </w:tr>
      <w:tr w:rsidR="00B500B2">
        <w:tc>
          <w:tcPr>
            <w:tcW w:w="9855" w:type="dxa"/>
            <w:tcBorders>
              <w:top w:val="nil"/>
              <w:left w:val="nil"/>
              <w:bottom w:val="nil"/>
              <w:right w:val="nil"/>
            </w:tcBorders>
          </w:tcPr>
          <w:p w:rsidR="00B500B2" w:rsidRDefault="00B500B2">
            <w:pPr>
              <w:pStyle w:val="afffff9"/>
              <w:framePr w:wrap="around"/>
            </w:pPr>
          </w:p>
        </w:tc>
      </w:tr>
    </w:tbl>
    <w:p w:rsidR="00B500B2" w:rsidRDefault="00930B8E">
      <w:pPr>
        <w:pStyle w:val="aff1"/>
        <w:framePr w:wrap="around" w:hAnchor="page" w:x="1381" w:y="12781"/>
      </w:pPr>
      <w:r>
        <w:rPr>
          <w:rFonts w:ascii="黑体" w:hint="eastAsia"/>
        </w:rPr>
        <w:t>2020-XX-XX</w:t>
      </w:r>
      <w:r>
        <w:rPr>
          <w:rFonts w:hint="eastAsia"/>
        </w:rPr>
        <w:t>发布</w:t>
      </w:r>
    </w:p>
    <w:p w:rsidR="00B500B2" w:rsidRDefault="00930B8E">
      <w:pPr>
        <w:pStyle w:val="affffffd"/>
        <w:framePr w:wrap="around" w:hAnchor="page" w:x="6943" w:y="12730"/>
      </w:pPr>
      <w:r>
        <w:rPr>
          <w:rFonts w:ascii="黑体" w:hint="eastAsia"/>
        </w:rPr>
        <w:t>2020-XX-XX</w:t>
      </w:r>
      <w:r>
        <w:rPr>
          <w:rFonts w:hint="eastAsia"/>
        </w:rPr>
        <w:t>实施</w:t>
      </w:r>
    </w:p>
    <w:p w:rsidR="00B500B2" w:rsidRDefault="00DA2DE0">
      <w:pPr>
        <w:pStyle w:val="affffff6"/>
        <w:framePr w:wrap="around" w:x="2218" w:y="13735"/>
        <w:rPr>
          <w:spacing w:val="0"/>
        </w:rPr>
      </w:pPr>
      <w:r w:rsidRPr="00DA2DE0">
        <w:rPr>
          <w:rStyle w:val="af9"/>
          <w:rFonts w:ascii="宋体" w:eastAsia="宋体" w:hAnsi="宋体" w:hint="eastAsia"/>
          <w:spacing w:val="0"/>
          <w:sz w:val="32"/>
          <w:szCs w:val="32"/>
        </w:rPr>
        <w:t>山东省钢结构行业协会</w:t>
      </w:r>
      <w:r w:rsidR="00930B8E">
        <w:rPr>
          <w:rStyle w:val="af9"/>
          <w:rFonts w:ascii="宋体" w:eastAsia="宋体" w:hAnsi="宋体" w:hint="eastAsia"/>
          <w:spacing w:val="0"/>
          <w:sz w:val="32"/>
          <w:szCs w:val="32"/>
        </w:rPr>
        <w:t xml:space="preserve"> </w:t>
      </w:r>
      <w:r w:rsidR="00930B8E">
        <w:rPr>
          <w:rStyle w:val="af9"/>
          <w:rFonts w:hint="eastAsia"/>
          <w:spacing w:val="0"/>
        </w:rPr>
        <w:t>发布</w:t>
      </w:r>
    </w:p>
    <w:p w:rsidR="00B500B2" w:rsidRDefault="00597F71">
      <w:pPr>
        <w:pStyle w:val="ae"/>
        <w:ind w:firstLineChars="0" w:firstLine="0"/>
        <w:sectPr w:rsidR="00B500B2">
          <w:headerReference w:type="even" r:id="rId10"/>
          <w:footerReference w:type="even" r:id="rId11"/>
          <w:pgSz w:w="11906" w:h="16838"/>
          <w:pgMar w:top="567" w:right="850" w:bottom="1134" w:left="1418" w:header="0" w:footer="0" w:gutter="0"/>
          <w:pgNumType w:start="1"/>
          <w:cols w:space="720"/>
          <w:docGrid w:type="lines" w:linePitch="312"/>
        </w:sect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-76835</wp:posOffset>
                </wp:positionH>
                <wp:positionV relativeFrom="paragraph">
                  <wp:posOffset>8174354</wp:posOffset>
                </wp:positionV>
                <wp:extent cx="6120130" cy="0"/>
                <wp:effectExtent l="0" t="0" r="33020" b="1905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A9F5" id="Line 15"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643.65pt" to="475.85pt,6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gP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644928" behindDoc="0" locked="0" layoutInCell="1" allowOverlap="1">
                <wp:simplePos x="0" y="0"/>
                <wp:positionH relativeFrom="column">
                  <wp:posOffset>-114935</wp:posOffset>
                </wp:positionH>
                <wp:positionV relativeFrom="paragraph">
                  <wp:posOffset>2687954</wp:posOffset>
                </wp:positionV>
                <wp:extent cx="6120130" cy="0"/>
                <wp:effectExtent l="0" t="0" r="33020" b="19050"/>
                <wp:wrapNone/>
                <wp:docPr id="27"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C7DA7" id="直线 11" o:spid="_x0000_s1026" style="position:absolute;left:0;text-align:left;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5pt,211.65pt" to="472.85pt,2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"/>
            </w:pict>
          </mc:Fallback>
        </mc:AlternateContent>
      </w:r>
    </w:p>
    <w:p w:rsidR="00B500B2" w:rsidRDefault="00930B8E">
      <w:pPr>
        <w:pStyle w:val="affffff7"/>
      </w:pPr>
      <w:bookmarkStart w:id="0" w:name="_Toc502153915"/>
      <w:bookmarkStart w:id="1" w:name="_Toc502153963"/>
      <w:bookmarkStart w:id="2" w:name="_Toc504657703"/>
      <w:bookmarkStart w:id="3" w:name="_Toc41537465"/>
      <w:bookmarkStart w:id="4" w:name="_Toc499219805"/>
      <w:r>
        <w:rPr>
          <w:rFonts w:hint="eastAsia"/>
        </w:rPr>
        <w:lastRenderedPageBreak/>
        <w:t>前</w:t>
      </w:r>
      <w:bookmarkStart w:id="5" w:name="BKQY"/>
      <w:r>
        <w:rPr>
          <w:rFonts w:ascii="MS Mincho" w:eastAsia="MS Mincho" w:hAnsi="MS Mincho" w:cs="MS Mincho" w:hint="eastAsia"/>
        </w:rPr>
        <w:t>  </w:t>
      </w:r>
      <w:r>
        <w:rPr>
          <w:rFonts w:hint="eastAsia"/>
        </w:rPr>
        <w:t>言</w:t>
      </w:r>
      <w:bookmarkEnd w:id="0"/>
      <w:bookmarkEnd w:id="1"/>
      <w:bookmarkEnd w:id="2"/>
      <w:bookmarkEnd w:id="3"/>
      <w:bookmarkEnd w:id="4"/>
      <w:bookmarkEnd w:id="5"/>
    </w:p>
    <w:p w:rsidR="00930B8E" w:rsidRDefault="00930B8E" w:rsidP="00930B8E">
      <w:pPr>
        <w:pStyle w:val="ae"/>
      </w:pPr>
      <w:r>
        <w:rPr>
          <w:rFonts w:hint="eastAsia"/>
        </w:rPr>
        <w:t>本标准按照GB/T 1.1-2009给出的规则起草。</w:t>
      </w:r>
    </w:p>
    <w:p w:rsidR="00930B8E" w:rsidRDefault="00930B8E" w:rsidP="00930B8E">
      <w:pPr>
        <w:pStyle w:val="ae"/>
      </w:pPr>
      <w:r>
        <w:rPr>
          <w:rFonts w:hint="eastAsia"/>
        </w:rPr>
        <w:t>本标准由济钢集团有限公司提出。</w:t>
      </w:r>
    </w:p>
    <w:p w:rsidR="00930B8E" w:rsidRDefault="00930B8E" w:rsidP="00930B8E">
      <w:pPr>
        <w:pStyle w:val="ae"/>
      </w:pPr>
      <w:r>
        <w:rPr>
          <w:rFonts w:hint="eastAsia"/>
        </w:rPr>
        <w:t>本标准由</w:t>
      </w:r>
      <w:r w:rsidR="00ED1809">
        <w:rPr>
          <w:rFonts w:hint="eastAsia"/>
        </w:rPr>
        <w:t xml:space="preserve">   </w:t>
      </w:r>
      <w:r>
        <w:rPr>
          <w:rFonts w:hint="eastAsia"/>
        </w:rPr>
        <w:t>归口。</w:t>
      </w:r>
    </w:p>
    <w:p w:rsidR="00930B8E" w:rsidRDefault="00930B8E" w:rsidP="00930B8E">
      <w:pPr>
        <w:pStyle w:val="ae"/>
      </w:pPr>
      <w:r>
        <w:rPr>
          <w:rFonts w:hint="eastAsia"/>
        </w:rPr>
        <w:t>本标准起草单位：济钢集团有限公司</w:t>
      </w:r>
    </w:p>
    <w:p w:rsidR="00930B8E" w:rsidRDefault="00930B8E" w:rsidP="00930B8E">
      <w:pPr>
        <w:pStyle w:val="ae"/>
        <w:ind w:leftChars="200" w:left="420" w:firstLineChars="0" w:firstLine="0"/>
      </w:pPr>
      <w:r>
        <w:rPr>
          <w:rFonts w:hint="eastAsia"/>
        </w:rPr>
        <w:t xml:space="preserve">本标准主要起草人：薄涛 苗刚  高翔  刘学燕  徐守亮  王丰祥  王泰来 王振伟 杨超 李勇  </w:t>
      </w:r>
    </w:p>
    <w:p w:rsidR="00B500B2" w:rsidRDefault="00930B8E" w:rsidP="00930B8E">
      <w:pPr>
        <w:pStyle w:val="ae"/>
        <w:ind w:leftChars="200" w:left="420" w:firstLineChars="0" w:firstLine="0"/>
      </w:pPr>
      <w:r>
        <w:rPr>
          <w:rFonts w:hint="eastAsia"/>
        </w:rPr>
        <w:t>张兴桥 韩文殿 焦何生</w:t>
      </w:r>
    </w:p>
    <w:p w:rsidR="00B500B2" w:rsidRPr="00930B8E" w:rsidRDefault="00B500B2">
      <w:pPr>
        <w:widowControl/>
        <w:jc w:val="center"/>
      </w:pPr>
    </w:p>
    <w:p w:rsidR="00B500B2" w:rsidRPr="00930B8E" w:rsidRDefault="00B500B2">
      <w:pPr>
        <w:pStyle w:val="afffb"/>
        <w:sectPr w:rsidR="00B500B2" w:rsidRPr="00930B8E">
          <w:headerReference w:type="default" r:id="rId12"/>
          <w:footerReference w:type="default" r:id="rId13"/>
          <w:pgSz w:w="11906" w:h="16838"/>
          <w:pgMar w:top="567" w:right="1134" w:bottom="1134" w:left="1418" w:header="1418" w:footer="1134" w:gutter="0"/>
          <w:pgNumType w:fmt="upperRoman" w:start="1"/>
          <w:cols w:space="720"/>
          <w:formProt w:val="0"/>
          <w:docGrid w:type="lines" w:linePitch="312"/>
        </w:sectPr>
      </w:pPr>
    </w:p>
    <w:p w:rsidR="00B500B2" w:rsidRDefault="00DA2DE0">
      <w:pPr>
        <w:pStyle w:val="afffb"/>
      </w:pPr>
      <w:r w:rsidRPr="00DA2DE0">
        <w:rPr>
          <w:rFonts w:hint="eastAsia"/>
        </w:rPr>
        <w:lastRenderedPageBreak/>
        <w:t>塔机用尖角方矩管</w:t>
      </w:r>
    </w:p>
    <w:p w:rsidR="00B500B2" w:rsidRDefault="00930B8E">
      <w:pPr>
        <w:pStyle w:val="a"/>
        <w:spacing w:before="312" w:after="312"/>
        <w:ind w:left="0"/>
      </w:pPr>
      <w:bookmarkStart w:id="6" w:name="_Toc502153965"/>
      <w:bookmarkStart w:id="7" w:name="_Toc499219807"/>
      <w:bookmarkStart w:id="8" w:name="_Toc502153917"/>
      <w:bookmarkStart w:id="9" w:name="_Toc41537467"/>
      <w:bookmarkStart w:id="10" w:name="_Toc504657706"/>
      <w:bookmarkStart w:id="11" w:name="_Toc498935273"/>
      <w:r>
        <w:rPr>
          <w:rFonts w:hint="eastAsia"/>
        </w:rPr>
        <w:t>范围</w:t>
      </w:r>
      <w:bookmarkEnd w:id="6"/>
      <w:bookmarkEnd w:id="7"/>
      <w:bookmarkEnd w:id="8"/>
      <w:bookmarkEnd w:id="9"/>
      <w:bookmarkEnd w:id="10"/>
      <w:bookmarkEnd w:id="11"/>
    </w:p>
    <w:p w:rsidR="00B500B2" w:rsidRDefault="00930B8E">
      <w:pPr>
        <w:ind w:firstLine="403"/>
        <w:rPr>
          <w:rFonts w:asciiTheme="minorEastAsia" w:hAnsiTheme="minorEastAsia"/>
          <w:szCs w:val="21"/>
        </w:rPr>
      </w:pPr>
      <w:r>
        <w:rPr>
          <w:rFonts w:asciiTheme="minorEastAsia" w:hAnsiTheme="minorEastAsia" w:hint="eastAsia"/>
          <w:szCs w:val="21"/>
        </w:rPr>
        <w:t>本文件</w:t>
      </w:r>
      <w:r w:rsidRPr="00930B8E">
        <w:rPr>
          <w:rFonts w:asciiTheme="minorEastAsia" w:hAnsiTheme="minorEastAsia" w:hint="eastAsia"/>
          <w:szCs w:val="21"/>
        </w:rPr>
        <w:t>规定了塔机用尖角方管的产品代号、订货内容、截面尺寸、外形、重量及允许偏差、技术要求、试验方法、检验规则、包装、标志和质量证明书。</w:t>
      </w:r>
    </w:p>
    <w:p w:rsidR="00B500B2" w:rsidRDefault="00930B8E">
      <w:pPr>
        <w:ind w:firstLine="403"/>
        <w:rPr>
          <w:rFonts w:asciiTheme="minorEastAsia" w:hAnsiTheme="minorEastAsia"/>
          <w:szCs w:val="21"/>
        </w:rPr>
      </w:pPr>
      <w:r>
        <w:rPr>
          <w:rFonts w:asciiTheme="minorEastAsia" w:hAnsiTheme="minorEastAsia" w:hint="eastAsia"/>
          <w:szCs w:val="21"/>
        </w:rPr>
        <w:t>本文件</w:t>
      </w:r>
      <w:r w:rsidRPr="00930B8E">
        <w:rPr>
          <w:rFonts w:asciiTheme="minorEastAsia" w:hAnsiTheme="minorEastAsia" w:hint="eastAsia"/>
          <w:szCs w:val="21"/>
        </w:rPr>
        <w:t>适用于热轧钢带在连续辊式冷弯机组上生产的用于塔机机身构件的带尖角方矩形钢管（以下简称方矩管）。</w:t>
      </w:r>
    </w:p>
    <w:p w:rsidR="00B500B2" w:rsidRDefault="00930B8E">
      <w:pPr>
        <w:pStyle w:val="a"/>
        <w:spacing w:before="312" w:after="312"/>
        <w:ind w:left="0"/>
      </w:pPr>
      <w:r>
        <w:rPr>
          <w:rFonts w:hint="eastAsia"/>
        </w:rPr>
        <w:t>规范性引用文件</w:t>
      </w:r>
    </w:p>
    <w:p w:rsidR="00B500B2" w:rsidRDefault="00930B8E">
      <w:pPr>
        <w:pStyle w:val="ae"/>
      </w:pPr>
      <w:r>
        <w:rPr>
          <w:rFonts w:hint="eastAsia"/>
        </w:rPr>
        <w:t>下列文件对于本文件的应用是必不可少的。凡是注日期的引用文件，仅所注日期的版本适用于本文件。凡是不注日期的引用文件，其最新版本（包括所有的修改单）适用于本文件。</w:t>
      </w:r>
    </w:p>
    <w:p w:rsidR="00930B8E" w:rsidRPr="00930B8E" w:rsidRDefault="00930B8E" w:rsidP="00930B8E">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G</w:t>
      </w:r>
      <w:r w:rsidRPr="00930B8E">
        <w:rPr>
          <w:rFonts w:asciiTheme="minorEastAsia" w:eastAsiaTheme="minorEastAsia" w:hAnsiTheme="minorEastAsia" w:hint="eastAsia"/>
          <w:szCs w:val="21"/>
        </w:rPr>
        <w:t>B/T 228.1</w:t>
      </w:r>
      <w:r>
        <w:rPr>
          <w:rFonts w:asciiTheme="minorEastAsia" w:eastAsiaTheme="minorEastAsia" w:hAnsiTheme="minorEastAsia"/>
          <w:szCs w:val="21"/>
        </w:rPr>
        <w:t xml:space="preserve"> </w:t>
      </w:r>
      <w:r w:rsidRPr="00930B8E">
        <w:rPr>
          <w:rFonts w:asciiTheme="minorEastAsia" w:eastAsiaTheme="minorEastAsia" w:hAnsiTheme="minorEastAsia" w:hint="eastAsia"/>
          <w:szCs w:val="21"/>
        </w:rPr>
        <w:t xml:space="preserve"> 金属材料 室温拉伸试验方法</w:t>
      </w:r>
    </w:p>
    <w:p w:rsidR="00B500B2" w:rsidRDefault="00930B8E" w:rsidP="00930B8E">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G</w:t>
      </w:r>
      <w:r w:rsidRPr="00930B8E">
        <w:rPr>
          <w:rFonts w:asciiTheme="minorEastAsia" w:eastAsiaTheme="minorEastAsia" w:hAnsiTheme="minorEastAsia" w:hint="eastAsia"/>
          <w:szCs w:val="21"/>
        </w:rPr>
        <w:t xml:space="preserve">B/T 229 </w:t>
      </w:r>
      <w:r>
        <w:rPr>
          <w:rFonts w:asciiTheme="minorEastAsia" w:eastAsiaTheme="minorEastAsia" w:hAnsiTheme="minorEastAsia"/>
          <w:szCs w:val="21"/>
        </w:rPr>
        <w:t xml:space="preserve"> </w:t>
      </w:r>
      <w:r w:rsidRPr="00930B8E">
        <w:rPr>
          <w:rFonts w:asciiTheme="minorEastAsia" w:eastAsiaTheme="minorEastAsia" w:hAnsiTheme="minorEastAsia" w:hint="eastAsia"/>
          <w:szCs w:val="21"/>
        </w:rPr>
        <w:t>金属夏比缺口冲击试验方法</w:t>
      </w:r>
    </w:p>
    <w:p w:rsidR="00930B8E" w:rsidRPr="00930B8E" w:rsidRDefault="00930B8E" w:rsidP="00930B8E">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G</w:t>
      </w:r>
      <w:r w:rsidRPr="00930B8E">
        <w:rPr>
          <w:rFonts w:asciiTheme="minorEastAsia" w:eastAsiaTheme="minorEastAsia" w:hAnsiTheme="minorEastAsia" w:hint="eastAsia"/>
          <w:szCs w:val="21"/>
        </w:rPr>
        <w:t>B/T 1591</w:t>
      </w:r>
      <w:r>
        <w:rPr>
          <w:rFonts w:asciiTheme="minorEastAsia" w:eastAsiaTheme="minorEastAsia" w:hAnsiTheme="minorEastAsia"/>
          <w:szCs w:val="21"/>
        </w:rPr>
        <w:t xml:space="preserve"> </w:t>
      </w:r>
      <w:r w:rsidRPr="00930B8E">
        <w:rPr>
          <w:rFonts w:asciiTheme="minorEastAsia" w:eastAsiaTheme="minorEastAsia" w:hAnsiTheme="minorEastAsia" w:hint="eastAsia"/>
          <w:szCs w:val="21"/>
        </w:rPr>
        <w:t xml:space="preserve"> 低合金高强度结构钢</w:t>
      </w:r>
    </w:p>
    <w:p w:rsidR="00930B8E" w:rsidRDefault="00930B8E" w:rsidP="006A6B3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G</w:t>
      </w:r>
      <w:r w:rsidRPr="00930B8E">
        <w:rPr>
          <w:rFonts w:asciiTheme="minorEastAsia" w:eastAsiaTheme="minorEastAsia" w:hAnsiTheme="minorEastAsia" w:hint="eastAsia"/>
          <w:szCs w:val="21"/>
        </w:rPr>
        <w:t>B/T 2101</w:t>
      </w:r>
      <w:r>
        <w:rPr>
          <w:rFonts w:asciiTheme="minorEastAsia" w:eastAsiaTheme="minorEastAsia" w:hAnsiTheme="minorEastAsia"/>
          <w:szCs w:val="21"/>
        </w:rPr>
        <w:t xml:space="preserve"> </w:t>
      </w:r>
      <w:r w:rsidRPr="00930B8E">
        <w:rPr>
          <w:rFonts w:asciiTheme="minorEastAsia" w:eastAsiaTheme="minorEastAsia" w:hAnsiTheme="minorEastAsia" w:hint="eastAsia"/>
          <w:szCs w:val="21"/>
        </w:rPr>
        <w:t xml:space="preserve"> 型钢验收、包装、标志及质量证明书的一般规定</w:t>
      </w:r>
    </w:p>
    <w:p w:rsidR="00930B8E" w:rsidRDefault="00930B8E" w:rsidP="00930B8E">
      <w:pPr>
        <w:ind w:firstLineChars="200" w:firstLine="420"/>
        <w:rPr>
          <w:rFonts w:asciiTheme="minorEastAsia" w:eastAsiaTheme="minorEastAsia" w:hAnsiTheme="minorEastAsia"/>
          <w:szCs w:val="21"/>
        </w:rPr>
      </w:pPr>
      <w:r w:rsidRPr="00930B8E">
        <w:rPr>
          <w:rFonts w:asciiTheme="minorEastAsia" w:eastAsiaTheme="minorEastAsia" w:hAnsiTheme="minorEastAsia" w:hint="eastAsia"/>
          <w:szCs w:val="21"/>
        </w:rPr>
        <w:t>GB/T 6725</w:t>
      </w:r>
      <w:r>
        <w:rPr>
          <w:rFonts w:asciiTheme="minorEastAsia" w:eastAsiaTheme="minorEastAsia" w:hAnsiTheme="minorEastAsia"/>
          <w:szCs w:val="21"/>
        </w:rPr>
        <w:t xml:space="preserve">  </w:t>
      </w:r>
      <w:r w:rsidRPr="00930B8E">
        <w:rPr>
          <w:rFonts w:asciiTheme="minorEastAsia" w:eastAsiaTheme="minorEastAsia" w:hAnsiTheme="minorEastAsia" w:hint="eastAsia"/>
          <w:szCs w:val="21"/>
        </w:rPr>
        <w:t>冷弯型钢通用技术要求</w:t>
      </w:r>
    </w:p>
    <w:p w:rsidR="00DA2DE0" w:rsidRPr="00930B8E" w:rsidRDefault="00DA2DE0" w:rsidP="00930B8E">
      <w:pPr>
        <w:ind w:firstLineChars="200" w:firstLine="420"/>
        <w:rPr>
          <w:rFonts w:asciiTheme="minorEastAsia" w:eastAsiaTheme="minorEastAsia" w:hAnsiTheme="minorEastAsia"/>
          <w:szCs w:val="21"/>
        </w:rPr>
      </w:pPr>
      <w:r w:rsidRPr="00DA2DE0">
        <w:rPr>
          <w:rFonts w:asciiTheme="minorEastAsia" w:eastAsiaTheme="minorEastAsia" w:hAnsiTheme="minorEastAsia"/>
          <w:szCs w:val="21"/>
        </w:rPr>
        <w:t>GB/T 6728</w:t>
      </w:r>
      <w:r w:rsidR="00A359B9">
        <w:rPr>
          <w:rFonts w:asciiTheme="minorEastAsia" w:eastAsiaTheme="minorEastAsia" w:hAnsiTheme="minorEastAsia"/>
          <w:szCs w:val="21"/>
        </w:rPr>
        <w:t xml:space="preserve">  </w:t>
      </w:r>
      <w:r w:rsidR="00A359B9" w:rsidRPr="00A359B9">
        <w:rPr>
          <w:rFonts w:asciiTheme="minorEastAsia" w:eastAsiaTheme="minorEastAsia" w:hAnsiTheme="minorEastAsia" w:hint="eastAsia"/>
          <w:szCs w:val="21"/>
        </w:rPr>
        <w:t>结构用冷弯空心型钢</w:t>
      </w:r>
    </w:p>
    <w:p w:rsidR="00930B8E" w:rsidRDefault="00930B8E" w:rsidP="00930B8E">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G</w:t>
      </w:r>
      <w:r w:rsidRPr="00930B8E">
        <w:rPr>
          <w:rFonts w:asciiTheme="minorEastAsia" w:eastAsiaTheme="minorEastAsia" w:hAnsiTheme="minorEastAsia" w:hint="eastAsia"/>
          <w:szCs w:val="21"/>
        </w:rPr>
        <w:t>B/T 7735</w:t>
      </w:r>
      <w:r>
        <w:rPr>
          <w:rFonts w:asciiTheme="minorEastAsia" w:eastAsiaTheme="minorEastAsia" w:hAnsiTheme="minorEastAsia"/>
          <w:szCs w:val="21"/>
        </w:rPr>
        <w:t xml:space="preserve"> </w:t>
      </w:r>
      <w:r w:rsidRPr="00930B8E">
        <w:rPr>
          <w:rFonts w:asciiTheme="minorEastAsia" w:eastAsiaTheme="minorEastAsia" w:hAnsiTheme="minorEastAsia" w:hint="eastAsia"/>
          <w:szCs w:val="21"/>
        </w:rPr>
        <w:t xml:space="preserve"> 钢管涡流探伤检验方法</w:t>
      </w:r>
    </w:p>
    <w:p w:rsidR="00C34DF8" w:rsidRDefault="00C34DF8" w:rsidP="00930B8E">
      <w:pPr>
        <w:ind w:firstLineChars="200" w:firstLine="420"/>
        <w:rPr>
          <w:rFonts w:asciiTheme="minorEastAsia" w:eastAsiaTheme="minorEastAsia" w:hAnsiTheme="minorEastAsia"/>
          <w:szCs w:val="21"/>
        </w:rPr>
      </w:pPr>
      <w:r w:rsidRPr="00C34DF8">
        <w:rPr>
          <w:rFonts w:asciiTheme="minorEastAsia" w:eastAsiaTheme="minorEastAsia" w:hAnsiTheme="minorEastAsia"/>
          <w:szCs w:val="21"/>
        </w:rPr>
        <w:t>GB/T</w:t>
      </w:r>
      <w:r>
        <w:rPr>
          <w:rFonts w:asciiTheme="minorEastAsia" w:eastAsiaTheme="minorEastAsia" w:hAnsiTheme="minorEastAsia"/>
          <w:szCs w:val="21"/>
        </w:rPr>
        <w:t xml:space="preserve"> </w:t>
      </w:r>
      <w:r w:rsidRPr="00C34DF8">
        <w:rPr>
          <w:rFonts w:asciiTheme="minorEastAsia" w:eastAsiaTheme="minorEastAsia" w:hAnsiTheme="minorEastAsia"/>
          <w:szCs w:val="21"/>
        </w:rPr>
        <w:t>20066</w:t>
      </w:r>
      <w:r>
        <w:rPr>
          <w:rFonts w:asciiTheme="minorEastAsia" w:eastAsiaTheme="minorEastAsia" w:hAnsiTheme="minorEastAsia"/>
          <w:szCs w:val="21"/>
        </w:rPr>
        <w:t xml:space="preserve">  </w:t>
      </w:r>
      <w:r w:rsidRPr="00C34DF8">
        <w:rPr>
          <w:rFonts w:asciiTheme="minorEastAsia" w:eastAsiaTheme="minorEastAsia" w:hAnsiTheme="minorEastAsia" w:hint="eastAsia"/>
          <w:szCs w:val="21"/>
        </w:rPr>
        <w:t>钢和铁 化学成分测定用试样的取样和制样方法</w:t>
      </w:r>
    </w:p>
    <w:p w:rsidR="00930B8E" w:rsidRDefault="00930B8E">
      <w:pPr>
        <w:ind w:firstLineChars="200" w:firstLine="420"/>
        <w:rPr>
          <w:rFonts w:asciiTheme="minorEastAsia" w:eastAsiaTheme="minorEastAsia" w:hAnsiTheme="minorEastAsia"/>
          <w:szCs w:val="21"/>
        </w:rPr>
      </w:pPr>
      <w:r w:rsidRPr="00930B8E">
        <w:rPr>
          <w:rFonts w:asciiTheme="minorEastAsia" w:eastAsiaTheme="minorEastAsia" w:hAnsiTheme="minorEastAsia" w:hint="eastAsia"/>
          <w:szCs w:val="21"/>
        </w:rPr>
        <w:t>GB/T</w:t>
      </w:r>
      <w:r>
        <w:rPr>
          <w:rFonts w:asciiTheme="minorEastAsia" w:eastAsiaTheme="minorEastAsia" w:hAnsiTheme="minorEastAsia"/>
          <w:szCs w:val="21"/>
        </w:rPr>
        <w:t xml:space="preserve"> </w:t>
      </w:r>
      <w:r w:rsidRPr="00930B8E">
        <w:rPr>
          <w:rFonts w:asciiTheme="minorEastAsia" w:eastAsiaTheme="minorEastAsia" w:hAnsiTheme="minorEastAsia" w:hint="eastAsia"/>
          <w:szCs w:val="21"/>
        </w:rPr>
        <w:t>26951</w:t>
      </w:r>
      <w:r>
        <w:rPr>
          <w:rFonts w:asciiTheme="minorEastAsia" w:eastAsiaTheme="minorEastAsia" w:hAnsiTheme="minorEastAsia"/>
          <w:szCs w:val="21"/>
        </w:rPr>
        <w:t xml:space="preserve"> </w:t>
      </w:r>
      <w:r w:rsidRPr="00930B8E">
        <w:rPr>
          <w:rFonts w:asciiTheme="minorEastAsia" w:eastAsiaTheme="minorEastAsia" w:hAnsiTheme="minorEastAsia" w:hint="eastAsia"/>
          <w:szCs w:val="21"/>
        </w:rPr>
        <w:t xml:space="preserve"> 焊缝无损检测磁粉检测</w:t>
      </w:r>
    </w:p>
    <w:p w:rsidR="006A6B3C" w:rsidRDefault="006A6B3C">
      <w:pPr>
        <w:ind w:firstLineChars="200" w:firstLine="420"/>
        <w:rPr>
          <w:rFonts w:asciiTheme="minorEastAsia" w:eastAsiaTheme="minorEastAsia" w:hAnsiTheme="minorEastAsia"/>
          <w:szCs w:val="21"/>
        </w:rPr>
      </w:pPr>
      <w:r w:rsidRPr="006A6B3C">
        <w:rPr>
          <w:rFonts w:asciiTheme="minorEastAsia" w:eastAsiaTheme="minorEastAsia" w:hAnsiTheme="minorEastAsia"/>
          <w:szCs w:val="21"/>
        </w:rPr>
        <w:t>GB/T 26952</w:t>
      </w:r>
      <w:r>
        <w:rPr>
          <w:rFonts w:asciiTheme="minorEastAsia" w:eastAsiaTheme="minorEastAsia" w:hAnsiTheme="minorEastAsia"/>
          <w:szCs w:val="21"/>
        </w:rPr>
        <w:t xml:space="preserve">  </w:t>
      </w:r>
      <w:r w:rsidRPr="006A6B3C">
        <w:rPr>
          <w:rFonts w:asciiTheme="minorEastAsia" w:eastAsiaTheme="minorEastAsia" w:hAnsiTheme="minorEastAsia" w:hint="eastAsia"/>
          <w:szCs w:val="21"/>
        </w:rPr>
        <w:t>焊缝无损检测 焊缝磁粉检测 验收等级</w:t>
      </w:r>
    </w:p>
    <w:p w:rsidR="00930B8E" w:rsidRDefault="00930B8E">
      <w:pPr>
        <w:ind w:firstLineChars="200" w:firstLine="420"/>
        <w:rPr>
          <w:rFonts w:asciiTheme="minorEastAsia" w:eastAsiaTheme="minorEastAsia" w:hAnsiTheme="minorEastAsia"/>
          <w:szCs w:val="21"/>
        </w:rPr>
      </w:pPr>
      <w:r w:rsidRPr="00930B8E">
        <w:rPr>
          <w:rFonts w:asciiTheme="minorEastAsia" w:eastAsiaTheme="minorEastAsia" w:hAnsiTheme="minorEastAsia" w:hint="eastAsia"/>
          <w:szCs w:val="21"/>
        </w:rPr>
        <w:t>JB/T 9218</w:t>
      </w:r>
      <w:r>
        <w:rPr>
          <w:rFonts w:asciiTheme="minorEastAsia" w:eastAsiaTheme="minorEastAsia" w:hAnsiTheme="minorEastAsia"/>
          <w:szCs w:val="21"/>
        </w:rPr>
        <w:t xml:space="preserve">  </w:t>
      </w:r>
      <w:r w:rsidRPr="00930B8E">
        <w:rPr>
          <w:rFonts w:asciiTheme="minorEastAsia" w:eastAsiaTheme="minorEastAsia" w:hAnsiTheme="minorEastAsia" w:hint="eastAsia"/>
          <w:szCs w:val="21"/>
        </w:rPr>
        <w:t>无损检测渗透探伤方法</w:t>
      </w:r>
    </w:p>
    <w:p w:rsidR="00B500B2" w:rsidRDefault="00930B8E">
      <w:pPr>
        <w:pStyle w:val="a"/>
        <w:spacing w:before="312" w:after="312"/>
        <w:ind w:left="0"/>
      </w:pPr>
      <w:r>
        <w:rPr>
          <w:rFonts w:hint="eastAsia"/>
        </w:rPr>
        <w:t>术语和定义</w:t>
      </w:r>
    </w:p>
    <w:p w:rsidR="00B500B2" w:rsidRDefault="00930B8E" w:rsidP="00930B8E">
      <w:pPr>
        <w:ind w:firstLine="403"/>
        <w:rPr>
          <w:rFonts w:asciiTheme="minorEastAsia" w:hAnsiTheme="minorEastAsia"/>
          <w:szCs w:val="21"/>
        </w:rPr>
      </w:pPr>
      <w:r>
        <w:rPr>
          <w:rFonts w:asciiTheme="minorEastAsia" w:hAnsiTheme="minorEastAsia" w:hint="eastAsia"/>
          <w:szCs w:val="21"/>
        </w:rPr>
        <w:t>本文件无术语和定义。</w:t>
      </w:r>
    </w:p>
    <w:p w:rsidR="00930B8E" w:rsidRDefault="00930B8E" w:rsidP="00930B8E">
      <w:pPr>
        <w:pStyle w:val="a"/>
        <w:spacing w:before="312" w:after="312"/>
        <w:ind w:left="0"/>
      </w:pPr>
      <w:r w:rsidRPr="00930B8E">
        <w:rPr>
          <w:rFonts w:hint="eastAsia"/>
        </w:rPr>
        <w:t>方矩管的截面图和产品分类代号</w:t>
      </w:r>
    </w:p>
    <w:p w:rsidR="00930B8E" w:rsidRPr="00930B8E" w:rsidRDefault="00930B8E" w:rsidP="00930B8E">
      <w:pPr>
        <w:pStyle w:val="affffff9"/>
        <w:numPr>
          <w:ilvl w:val="1"/>
          <w:numId w:val="1"/>
        </w:numPr>
      </w:pPr>
      <w:r w:rsidRPr="00930B8E">
        <w:rPr>
          <w:rFonts w:hint="eastAsia"/>
        </w:rPr>
        <w:t>方矩管截面形状及尺寸标注见图1。</w:t>
      </w:r>
    </w:p>
    <w:p w:rsidR="00930B8E" w:rsidRPr="00930B8E" w:rsidRDefault="00930B8E" w:rsidP="00930B8E">
      <w:pPr>
        <w:ind w:left="555" w:firstLineChars="1000" w:firstLine="2100"/>
        <w:jc w:val="left"/>
        <w:rPr>
          <w:rFonts w:asciiTheme="majorEastAsia" w:eastAsiaTheme="majorEastAsia" w:hAnsiTheme="majorEastAsia"/>
          <w:szCs w:val="21"/>
        </w:rPr>
      </w:pPr>
      <w:r w:rsidRPr="00930B8E">
        <w:rPr>
          <w:rFonts w:asciiTheme="majorEastAsia" w:eastAsiaTheme="majorEastAsia" w:hAnsiTheme="majorEastAsia"/>
          <w:noProof/>
          <w:szCs w:val="21"/>
        </w:rPr>
        <w:lastRenderedPageBreak/>
        <w:drawing>
          <wp:inline distT="0" distB="0" distL="0" distR="0" wp14:anchorId="644F6DBC" wp14:editId="5631AA60">
            <wp:extent cx="2219325" cy="2171700"/>
            <wp:effectExtent l="19050" t="0" r="9525" b="0"/>
            <wp:docPr id="1" name="图片 1" descr="C:\DOCUME~1\ADMINI~1\LOCALS~1\Temp\16014510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1601451036(1).png"/>
                    <pic:cNvPicPr>
                      <a:picLocks noChangeAspect="1" noChangeArrowheads="1"/>
                    </pic:cNvPicPr>
                  </pic:nvPicPr>
                  <pic:blipFill>
                    <a:blip r:embed="rId14" cstate="print"/>
                    <a:srcRect/>
                    <a:stretch>
                      <a:fillRect/>
                    </a:stretch>
                  </pic:blipFill>
                  <pic:spPr>
                    <a:xfrm>
                      <a:off x="0" y="0"/>
                      <a:ext cx="2219325" cy="2171700"/>
                    </a:xfrm>
                    <a:prstGeom prst="rect">
                      <a:avLst/>
                    </a:prstGeom>
                    <a:noFill/>
                    <a:ln w="9525">
                      <a:noFill/>
                      <a:miter lim="800000"/>
                      <a:headEnd/>
                      <a:tailEnd/>
                    </a:ln>
                  </pic:spPr>
                </pic:pic>
              </a:graphicData>
            </a:graphic>
          </wp:inline>
        </w:drawing>
      </w:r>
    </w:p>
    <w:p w:rsidR="00930B8E" w:rsidRPr="00930B8E" w:rsidRDefault="00930B8E" w:rsidP="00930B8E">
      <w:pPr>
        <w:jc w:val="left"/>
        <w:rPr>
          <w:rFonts w:asciiTheme="majorEastAsia" w:eastAsiaTheme="majorEastAsia" w:hAnsiTheme="majorEastAsia"/>
          <w:szCs w:val="21"/>
        </w:rPr>
      </w:pPr>
      <w:r w:rsidRPr="00930B8E">
        <w:rPr>
          <w:rFonts w:asciiTheme="majorEastAsia" w:eastAsiaTheme="majorEastAsia" w:hAnsiTheme="majorEastAsia" w:hint="eastAsia"/>
          <w:szCs w:val="21"/>
        </w:rPr>
        <w:t>H——长边；</w:t>
      </w:r>
    </w:p>
    <w:p w:rsidR="00930B8E" w:rsidRPr="00930B8E" w:rsidRDefault="00930B8E" w:rsidP="00930B8E">
      <w:pPr>
        <w:jc w:val="left"/>
        <w:rPr>
          <w:rFonts w:asciiTheme="majorEastAsia" w:eastAsiaTheme="majorEastAsia" w:hAnsiTheme="majorEastAsia"/>
          <w:szCs w:val="21"/>
        </w:rPr>
      </w:pPr>
      <w:r w:rsidRPr="00930B8E">
        <w:rPr>
          <w:rFonts w:asciiTheme="majorEastAsia" w:eastAsiaTheme="majorEastAsia" w:hAnsiTheme="majorEastAsia" w:hint="eastAsia"/>
          <w:szCs w:val="21"/>
        </w:rPr>
        <w:t>B——短边；</w:t>
      </w:r>
    </w:p>
    <w:p w:rsidR="00930B8E" w:rsidRPr="00930B8E" w:rsidRDefault="00930B8E" w:rsidP="00930B8E">
      <w:pPr>
        <w:jc w:val="left"/>
        <w:rPr>
          <w:rFonts w:asciiTheme="majorEastAsia" w:eastAsiaTheme="majorEastAsia" w:hAnsiTheme="majorEastAsia"/>
          <w:szCs w:val="21"/>
        </w:rPr>
      </w:pPr>
      <w:r w:rsidRPr="00930B8E">
        <w:rPr>
          <w:rFonts w:asciiTheme="majorEastAsia" w:eastAsiaTheme="majorEastAsia" w:hAnsiTheme="majorEastAsia" w:hint="eastAsia"/>
          <w:szCs w:val="21"/>
        </w:rPr>
        <w:t>t——壁厚；</w:t>
      </w:r>
    </w:p>
    <w:p w:rsidR="00930B8E" w:rsidRPr="00930B8E" w:rsidRDefault="00930B8E" w:rsidP="00930B8E">
      <w:pPr>
        <w:jc w:val="left"/>
        <w:rPr>
          <w:rFonts w:asciiTheme="majorEastAsia" w:eastAsiaTheme="majorEastAsia" w:hAnsiTheme="majorEastAsia"/>
          <w:szCs w:val="21"/>
        </w:rPr>
      </w:pPr>
      <w:r w:rsidRPr="00930B8E">
        <w:rPr>
          <w:rFonts w:asciiTheme="majorEastAsia" w:eastAsiaTheme="majorEastAsia" w:hAnsiTheme="majorEastAsia" w:hint="eastAsia"/>
          <w:szCs w:val="21"/>
        </w:rPr>
        <w:t>R——外圆弧半径。</w:t>
      </w:r>
    </w:p>
    <w:p w:rsidR="00930B8E" w:rsidRDefault="00930B8E" w:rsidP="00EA0D0F">
      <w:pPr>
        <w:jc w:val="center"/>
        <w:rPr>
          <w:rFonts w:ascii="黑体" w:eastAsia="黑体" w:hAnsi="黑体"/>
          <w:szCs w:val="21"/>
        </w:rPr>
      </w:pPr>
      <w:r w:rsidRPr="00EA0D0F">
        <w:rPr>
          <w:rFonts w:ascii="黑体" w:eastAsia="黑体" w:hAnsi="黑体" w:hint="eastAsia"/>
          <w:szCs w:val="21"/>
        </w:rPr>
        <w:t>图1  塔机用尖角方矩管截面图</w:t>
      </w:r>
    </w:p>
    <w:p w:rsidR="00EA0D0F" w:rsidRPr="00EA0D0F" w:rsidRDefault="00EA0D0F" w:rsidP="00EA0D0F">
      <w:pPr>
        <w:jc w:val="center"/>
        <w:rPr>
          <w:rFonts w:ascii="黑体" w:eastAsia="黑体" w:hAnsi="黑体"/>
          <w:szCs w:val="21"/>
        </w:rPr>
      </w:pPr>
    </w:p>
    <w:p w:rsidR="00930B8E" w:rsidRPr="00930B8E" w:rsidRDefault="00930B8E" w:rsidP="00930B8E">
      <w:pPr>
        <w:pStyle w:val="affffff9"/>
        <w:numPr>
          <w:ilvl w:val="1"/>
          <w:numId w:val="1"/>
        </w:numPr>
        <w:rPr>
          <w:rFonts w:asciiTheme="majorEastAsia" w:eastAsiaTheme="majorEastAsia" w:hAnsiTheme="majorEastAsia"/>
        </w:rPr>
      </w:pPr>
      <w:r w:rsidRPr="00930B8E">
        <w:rPr>
          <w:rFonts w:asciiTheme="majorEastAsia" w:eastAsiaTheme="majorEastAsia" w:hAnsiTheme="majorEastAsia" w:hint="eastAsia"/>
        </w:rPr>
        <w:t>方矩管的分类和代号如下：</w:t>
      </w:r>
    </w:p>
    <w:p w:rsidR="00930B8E" w:rsidRPr="00930B8E" w:rsidRDefault="00930B8E" w:rsidP="00930B8E">
      <w:pPr>
        <w:pStyle w:val="affffffe"/>
        <w:numPr>
          <w:ilvl w:val="0"/>
          <w:numId w:val="2"/>
        </w:numPr>
        <w:ind w:left="851" w:firstLineChars="0"/>
        <w:rPr>
          <w:rFonts w:asciiTheme="minorEastAsia" w:hAnsiTheme="minorEastAsia"/>
          <w:color w:val="000000" w:themeColor="text1"/>
          <w:szCs w:val="21"/>
        </w:rPr>
      </w:pPr>
      <w:r w:rsidRPr="00930B8E">
        <w:rPr>
          <w:rFonts w:asciiTheme="minorEastAsia" w:hAnsiTheme="minorEastAsia" w:hint="eastAsia"/>
          <w:color w:val="000000" w:themeColor="text1"/>
          <w:szCs w:val="21"/>
        </w:rPr>
        <w:t>尖角方形（H=B）：代号为JF（采用“尖角方形”汉语拼音首字母）；</w:t>
      </w:r>
    </w:p>
    <w:p w:rsidR="00930B8E" w:rsidRPr="00930B8E" w:rsidRDefault="00930B8E" w:rsidP="00930B8E">
      <w:pPr>
        <w:pStyle w:val="affffffe"/>
        <w:numPr>
          <w:ilvl w:val="0"/>
          <w:numId w:val="2"/>
        </w:numPr>
        <w:ind w:left="851" w:firstLineChars="0"/>
        <w:rPr>
          <w:rFonts w:asciiTheme="minorEastAsia" w:hAnsiTheme="minorEastAsia"/>
          <w:color w:val="000000" w:themeColor="text1"/>
          <w:szCs w:val="21"/>
        </w:rPr>
      </w:pPr>
      <w:r w:rsidRPr="00930B8E">
        <w:rPr>
          <w:rFonts w:asciiTheme="minorEastAsia" w:hAnsiTheme="minorEastAsia" w:hint="eastAsia"/>
          <w:color w:val="000000" w:themeColor="text1"/>
          <w:szCs w:val="21"/>
        </w:rPr>
        <w:t>尖角矩形（H≠B）：代号为JJ（采用“尖角矩形”汉语拼音首字母）。</w:t>
      </w:r>
    </w:p>
    <w:p w:rsidR="00B500B2" w:rsidRDefault="00930B8E">
      <w:pPr>
        <w:pStyle w:val="a"/>
        <w:spacing w:before="312" w:after="312"/>
        <w:ind w:left="0"/>
      </w:pPr>
      <w:r>
        <w:rPr>
          <w:rFonts w:hint="eastAsia"/>
        </w:rPr>
        <w:t>订货内容</w:t>
      </w:r>
    </w:p>
    <w:p w:rsidR="00B500B2" w:rsidRDefault="00930B8E">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按本标准订货的合同或订单应包括下列内容:</w:t>
      </w:r>
    </w:p>
    <w:p w:rsidR="00B500B2" w:rsidRDefault="00A359B9" w:rsidP="00930B8E">
      <w:pPr>
        <w:pStyle w:val="affffffe"/>
        <w:numPr>
          <w:ilvl w:val="0"/>
          <w:numId w:val="7"/>
        </w:numPr>
        <w:ind w:firstLineChars="0" w:firstLine="6"/>
        <w:rPr>
          <w:rFonts w:asciiTheme="minorEastAsia" w:hAnsiTheme="minorEastAsia"/>
          <w:color w:val="000000" w:themeColor="text1"/>
          <w:szCs w:val="21"/>
        </w:rPr>
      </w:pPr>
      <w:r>
        <w:rPr>
          <w:rFonts w:asciiTheme="minorEastAsia" w:hAnsiTheme="minorEastAsia" w:hint="eastAsia"/>
          <w:color w:val="000000" w:themeColor="text1"/>
          <w:szCs w:val="21"/>
        </w:rPr>
        <w:t>本</w:t>
      </w:r>
      <w:r w:rsidR="00930B8E">
        <w:rPr>
          <w:rFonts w:asciiTheme="minorEastAsia" w:hAnsiTheme="minorEastAsia" w:hint="eastAsia"/>
          <w:color w:val="000000" w:themeColor="text1"/>
          <w:szCs w:val="21"/>
        </w:rPr>
        <w:t>标准号；</w:t>
      </w:r>
    </w:p>
    <w:p w:rsidR="00B500B2" w:rsidRDefault="00930B8E" w:rsidP="00930B8E">
      <w:pPr>
        <w:pStyle w:val="affffffe"/>
        <w:numPr>
          <w:ilvl w:val="0"/>
          <w:numId w:val="7"/>
        </w:numPr>
        <w:ind w:firstLineChars="0" w:firstLine="6"/>
        <w:rPr>
          <w:rFonts w:asciiTheme="minorEastAsia" w:hAnsiTheme="minorEastAsia"/>
          <w:color w:val="000000" w:themeColor="text1"/>
          <w:szCs w:val="21"/>
        </w:rPr>
      </w:pPr>
      <w:r>
        <w:rPr>
          <w:rFonts w:asciiTheme="minorEastAsia" w:hAnsiTheme="minorEastAsia" w:hint="eastAsia"/>
          <w:color w:val="000000" w:themeColor="text1"/>
          <w:szCs w:val="21"/>
        </w:rPr>
        <w:t>产品规格；</w:t>
      </w:r>
    </w:p>
    <w:p w:rsidR="00B500B2" w:rsidRDefault="00930B8E" w:rsidP="00930B8E">
      <w:pPr>
        <w:pStyle w:val="affffffe"/>
        <w:numPr>
          <w:ilvl w:val="0"/>
          <w:numId w:val="7"/>
        </w:numPr>
        <w:ind w:firstLineChars="0" w:firstLine="6"/>
        <w:rPr>
          <w:rFonts w:asciiTheme="minorEastAsia" w:hAnsiTheme="minorEastAsia"/>
          <w:color w:val="000000" w:themeColor="text1"/>
          <w:szCs w:val="21"/>
        </w:rPr>
      </w:pPr>
      <w:r>
        <w:rPr>
          <w:rFonts w:asciiTheme="minorEastAsia" w:hAnsiTheme="minorEastAsia" w:hint="eastAsia"/>
          <w:color w:val="000000" w:themeColor="text1"/>
          <w:szCs w:val="21"/>
        </w:rPr>
        <w:t>牌号；</w:t>
      </w:r>
    </w:p>
    <w:p w:rsidR="00B500B2" w:rsidRDefault="00930B8E" w:rsidP="00930B8E">
      <w:pPr>
        <w:pStyle w:val="affffffe"/>
        <w:numPr>
          <w:ilvl w:val="0"/>
          <w:numId w:val="7"/>
        </w:numPr>
        <w:ind w:firstLineChars="0" w:firstLine="6"/>
        <w:rPr>
          <w:rFonts w:asciiTheme="minorEastAsia" w:hAnsiTheme="minorEastAsia"/>
          <w:color w:val="000000" w:themeColor="text1"/>
          <w:szCs w:val="21"/>
        </w:rPr>
      </w:pPr>
      <w:r>
        <w:rPr>
          <w:rFonts w:asciiTheme="minorEastAsia" w:hAnsiTheme="minorEastAsia" w:hint="eastAsia"/>
          <w:color w:val="000000" w:themeColor="text1"/>
          <w:szCs w:val="21"/>
        </w:rPr>
        <w:t>交货重量；</w:t>
      </w:r>
    </w:p>
    <w:p w:rsidR="00B500B2" w:rsidRDefault="00930B8E" w:rsidP="00930B8E">
      <w:pPr>
        <w:pStyle w:val="affffffe"/>
        <w:numPr>
          <w:ilvl w:val="0"/>
          <w:numId w:val="7"/>
        </w:numPr>
        <w:ind w:firstLineChars="0" w:firstLine="6"/>
        <w:rPr>
          <w:rFonts w:asciiTheme="minorEastAsia" w:hAnsiTheme="minorEastAsia"/>
          <w:color w:val="000000" w:themeColor="text1"/>
          <w:szCs w:val="21"/>
        </w:rPr>
      </w:pPr>
      <w:r>
        <w:rPr>
          <w:rFonts w:asciiTheme="minorEastAsia" w:hAnsiTheme="minorEastAsia" w:hint="eastAsia"/>
          <w:color w:val="000000" w:themeColor="text1"/>
          <w:szCs w:val="21"/>
        </w:rPr>
        <w:t>定尺长度；</w:t>
      </w:r>
    </w:p>
    <w:p w:rsidR="00B500B2" w:rsidRDefault="00930B8E" w:rsidP="00930B8E">
      <w:pPr>
        <w:pStyle w:val="affffffe"/>
        <w:numPr>
          <w:ilvl w:val="0"/>
          <w:numId w:val="7"/>
        </w:numPr>
        <w:ind w:firstLineChars="0" w:firstLine="6"/>
        <w:rPr>
          <w:rFonts w:asciiTheme="minorEastAsia" w:hAnsiTheme="minorEastAsia"/>
          <w:color w:val="000000" w:themeColor="text1"/>
          <w:szCs w:val="21"/>
        </w:rPr>
      </w:pPr>
      <w:r>
        <w:rPr>
          <w:rFonts w:asciiTheme="minorEastAsia" w:hAnsiTheme="minorEastAsia" w:hint="eastAsia"/>
          <w:color w:val="000000" w:themeColor="text1"/>
          <w:szCs w:val="21"/>
        </w:rPr>
        <w:t>其他特殊</w:t>
      </w:r>
      <w:r>
        <w:rPr>
          <w:rFonts w:asciiTheme="minorEastAsia" w:hAnsiTheme="minorEastAsia"/>
          <w:color w:val="000000" w:themeColor="text1"/>
          <w:szCs w:val="21"/>
        </w:rPr>
        <w:t>要求</w:t>
      </w:r>
      <w:r>
        <w:rPr>
          <w:rFonts w:asciiTheme="minorEastAsia" w:hAnsiTheme="minorEastAsia" w:hint="eastAsia"/>
          <w:color w:val="000000" w:themeColor="text1"/>
          <w:szCs w:val="21"/>
        </w:rPr>
        <w:t>。</w:t>
      </w:r>
    </w:p>
    <w:p w:rsidR="00930B8E" w:rsidRDefault="00930B8E" w:rsidP="00930B8E">
      <w:pPr>
        <w:pStyle w:val="a"/>
        <w:spacing w:before="312" w:after="312"/>
        <w:ind w:left="0"/>
      </w:pPr>
      <w:r w:rsidRPr="00930B8E">
        <w:rPr>
          <w:rFonts w:hint="eastAsia"/>
        </w:rPr>
        <w:t>截面尺寸、外形、重量及允许偏差</w:t>
      </w:r>
    </w:p>
    <w:p w:rsidR="00930B8E" w:rsidRPr="00930B8E" w:rsidRDefault="00930B8E" w:rsidP="00930B8E">
      <w:pPr>
        <w:pStyle w:val="affffff9"/>
        <w:numPr>
          <w:ilvl w:val="1"/>
          <w:numId w:val="1"/>
        </w:numPr>
        <w:spacing w:beforeLines="50" w:before="156" w:afterLines="50" w:after="156"/>
        <w:rPr>
          <w:rFonts w:ascii="黑体" w:eastAsia="黑体" w:hAnsi="黑体"/>
        </w:rPr>
      </w:pPr>
      <w:r w:rsidRPr="00930B8E">
        <w:rPr>
          <w:rFonts w:ascii="黑体" w:eastAsia="黑体" w:hAnsi="黑体" w:hint="eastAsia"/>
        </w:rPr>
        <w:t>尺寸及允许偏差</w:t>
      </w:r>
    </w:p>
    <w:p w:rsidR="00B500B2" w:rsidRDefault="00930B8E" w:rsidP="00930B8E">
      <w:pPr>
        <w:pStyle w:val="aff6"/>
        <w:numPr>
          <w:ilvl w:val="2"/>
          <w:numId w:val="1"/>
        </w:numPr>
        <w:spacing w:before="0" w:after="0"/>
      </w:pPr>
      <w:r w:rsidRPr="00930B8E">
        <w:rPr>
          <w:rFonts w:hint="eastAsia"/>
        </w:rPr>
        <w:t>方矩管的常用规格、截面尺寸、允许偏差、理论重量及截面特性应符合表1的规定。</w:t>
      </w:r>
    </w:p>
    <w:p w:rsidR="00930B8E" w:rsidRDefault="00930B8E" w:rsidP="00930B8E">
      <w:pPr>
        <w:pStyle w:val="affffffa"/>
        <w:numPr>
          <w:ilvl w:val="0"/>
          <w:numId w:val="3"/>
        </w:numPr>
        <w:spacing w:before="156" w:after="156"/>
      </w:pPr>
      <w:r w:rsidRPr="00930B8E">
        <w:rPr>
          <w:rFonts w:hint="eastAsia"/>
        </w:rPr>
        <w:t>常用规格、截面尺寸、允许偏差、理论重量及截面特性</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993"/>
        <w:gridCol w:w="732"/>
        <w:gridCol w:w="827"/>
        <w:gridCol w:w="827"/>
        <w:gridCol w:w="874"/>
        <w:gridCol w:w="850"/>
        <w:gridCol w:w="851"/>
        <w:gridCol w:w="897"/>
        <w:gridCol w:w="827"/>
        <w:gridCol w:w="827"/>
      </w:tblGrid>
      <w:tr w:rsidR="00930B8E" w:rsidRPr="00930B8E" w:rsidTr="00930B8E">
        <w:trPr>
          <w:trHeight w:val="646"/>
        </w:trPr>
        <w:tc>
          <w:tcPr>
            <w:tcW w:w="1418" w:type="dxa"/>
            <w:gridSpan w:val="2"/>
          </w:tcPr>
          <w:p w:rsidR="00930B8E" w:rsidRPr="00930B8E" w:rsidRDefault="00930B8E" w:rsidP="00930B8E">
            <w:pPr>
              <w:tabs>
                <w:tab w:val="center" w:pos="4153"/>
                <w:tab w:val="right" w:pos="8306"/>
              </w:tabs>
              <w:snapToGrid w:val="0"/>
              <w:rPr>
                <w:rFonts w:ascii="宋体" w:hAnsi="宋体"/>
                <w:szCs w:val="21"/>
              </w:rPr>
            </w:pPr>
            <w:r w:rsidRPr="00930B8E">
              <w:rPr>
                <w:rFonts w:ascii="宋体" w:hAnsi="宋体" w:hint="eastAsia"/>
                <w:szCs w:val="21"/>
              </w:rPr>
              <w:t>边长</w:t>
            </w:r>
          </w:p>
          <w:p w:rsidR="00930B8E" w:rsidRPr="00930B8E" w:rsidRDefault="00930B8E" w:rsidP="00930B8E">
            <w:pPr>
              <w:tabs>
                <w:tab w:val="center" w:pos="4153"/>
                <w:tab w:val="right" w:pos="8306"/>
              </w:tabs>
              <w:snapToGrid w:val="0"/>
              <w:rPr>
                <w:rFonts w:ascii="宋体" w:hAnsi="宋体"/>
                <w:szCs w:val="21"/>
              </w:rPr>
            </w:pPr>
            <w:r w:rsidRPr="00930B8E">
              <w:rPr>
                <w:rFonts w:ascii="宋体" w:hAnsi="宋体" w:hint="eastAsia"/>
                <w:szCs w:val="21"/>
              </w:rPr>
              <w:t>mm</w:t>
            </w:r>
          </w:p>
        </w:tc>
        <w:tc>
          <w:tcPr>
            <w:tcW w:w="993" w:type="dxa"/>
            <w:vMerge w:val="restart"/>
            <w:vAlign w:val="center"/>
          </w:tcPr>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允许</w:t>
            </w:r>
          </w:p>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偏差</w:t>
            </w:r>
          </w:p>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mm</w:t>
            </w:r>
          </w:p>
        </w:tc>
        <w:tc>
          <w:tcPr>
            <w:tcW w:w="732" w:type="dxa"/>
            <w:vMerge w:val="restart"/>
            <w:vAlign w:val="center"/>
          </w:tcPr>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壁厚t</w:t>
            </w:r>
          </w:p>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mm</w:t>
            </w:r>
          </w:p>
        </w:tc>
        <w:tc>
          <w:tcPr>
            <w:tcW w:w="827" w:type="dxa"/>
            <w:vMerge w:val="restart"/>
          </w:tcPr>
          <w:p w:rsidR="00930B8E" w:rsidRPr="00930B8E" w:rsidRDefault="00930B8E" w:rsidP="00930B8E">
            <w:pPr>
              <w:tabs>
                <w:tab w:val="center" w:pos="4153"/>
                <w:tab w:val="right" w:pos="8306"/>
              </w:tabs>
              <w:snapToGrid w:val="0"/>
              <w:rPr>
                <w:rFonts w:ascii="宋体" w:hAnsi="宋体"/>
                <w:szCs w:val="21"/>
              </w:rPr>
            </w:pPr>
            <w:r w:rsidRPr="00930B8E">
              <w:rPr>
                <w:rFonts w:ascii="宋体" w:hAnsi="宋体" w:hint="eastAsia"/>
                <w:szCs w:val="21"/>
              </w:rPr>
              <w:t>理论重量M kg/m</w:t>
            </w:r>
          </w:p>
        </w:tc>
        <w:tc>
          <w:tcPr>
            <w:tcW w:w="827" w:type="dxa"/>
            <w:vMerge w:val="restart"/>
          </w:tcPr>
          <w:p w:rsidR="00930B8E" w:rsidRPr="00930B8E" w:rsidRDefault="00930B8E" w:rsidP="00930B8E">
            <w:pPr>
              <w:tabs>
                <w:tab w:val="center" w:pos="4153"/>
                <w:tab w:val="right" w:pos="8306"/>
              </w:tabs>
              <w:snapToGrid w:val="0"/>
              <w:rPr>
                <w:rFonts w:ascii="宋体" w:hAnsi="宋体"/>
                <w:szCs w:val="21"/>
              </w:rPr>
            </w:pPr>
            <w:r w:rsidRPr="00930B8E">
              <w:rPr>
                <w:rFonts w:ascii="宋体" w:hAnsi="宋体" w:hint="eastAsia"/>
                <w:szCs w:val="21"/>
              </w:rPr>
              <w:t>截面面积A cm</w:t>
            </w:r>
            <w:r w:rsidRPr="00930B8E">
              <w:rPr>
                <w:rFonts w:ascii="宋体" w:hAnsi="宋体" w:hint="eastAsia"/>
                <w:szCs w:val="21"/>
                <w:vertAlign w:val="superscript"/>
              </w:rPr>
              <w:t>2</w:t>
            </w:r>
          </w:p>
        </w:tc>
        <w:tc>
          <w:tcPr>
            <w:tcW w:w="1724" w:type="dxa"/>
            <w:gridSpan w:val="2"/>
            <w:vAlign w:val="center"/>
          </w:tcPr>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惯性矩I</w:t>
            </w:r>
          </w:p>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cm</w:t>
            </w:r>
            <w:r w:rsidRPr="00930B8E">
              <w:rPr>
                <w:rFonts w:ascii="宋体" w:hAnsi="宋体" w:hint="eastAsia"/>
                <w:szCs w:val="21"/>
                <w:vertAlign w:val="superscript"/>
              </w:rPr>
              <w:t>4</w:t>
            </w:r>
          </w:p>
        </w:tc>
        <w:tc>
          <w:tcPr>
            <w:tcW w:w="1748" w:type="dxa"/>
            <w:gridSpan w:val="2"/>
            <w:vAlign w:val="center"/>
          </w:tcPr>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 xml:space="preserve">惯性半径r </w:t>
            </w:r>
          </w:p>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cm</w:t>
            </w:r>
          </w:p>
        </w:tc>
        <w:tc>
          <w:tcPr>
            <w:tcW w:w="1654" w:type="dxa"/>
            <w:gridSpan w:val="2"/>
            <w:vAlign w:val="center"/>
          </w:tcPr>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 xml:space="preserve">截面模数W </w:t>
            </w:r>
          </w:p>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cm</w:t>
            </w:r>
            <w:r w:rsidRPr="00930B8E">
              <w:rPr>
                <w:rFonts w:ascii="宋体" w:hAnsi="宋体" w:hint="eastAsia"/>
                <w:szCs w:val="21"/>
                <w:vertAlign w:val="superscript"/>
              </w:rPr>
              <w:t>3</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Cs w:val="21"/>
              </w:rPr>
            </w:pPr>
            <w:r w:rsidRPr="00930B8E">
              <w:rPr>
                <w:rFonts w:ascii="宋体" w:hAnsi="宋体" w:hint="eastAsia"/>
                <w:szCs w:val="21"/>
              </w:rPr>
              <w:t>H</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Cs w:val="21"/>
              </w:rPr>
            </w:pPr>
            <w:r w:rsidRPr="00930B8E">
              <w:rPr>
                <w:rFonts w:ascii="宋体" w:hAnsi="宋体" w:hint="eastAsia"/>
                <w:szCs w:val="21"/>
              </w:rPr>
              <w:t>B</w:t>
            </w:r>
          </w:p>
        </w:tc>
        <w:tc>
          <w:tcPr>
            <w:tcW w:w="993" w:type="dxa"/>
            <w:vMerge/>
          </w:tcPr>
          <w:p w:rsidR="00930B8E" w:rsidRPr="00930B8E" w:rsidRDefault="00930B8E" w:rsidP="00930B8E">
            <w:pPr>
              <w:tabs>
                <w:tab w:val="center" w:pos="4153"/>
                <w:tab w:val="right" w:pos="8306"/>
              </w:tabs>
              <w:snapToGrid w:val="0"/>
              <w:rPr>
                <w:rFonts w:ascii="宋体" w:hAnsi="宋体"/>
                <w:szCs w:val="21"/>
              </w:rPr>
            </w:pPr>
          </w:p>
        </w:tc>
        <w:tc>
          <w:tcPr>
            <w:tcW w:w="732" w:type="dxa"/>
            <w:vMerge/>
          </w:tcPr>
          <w:p w:rsidR="00930B8E" w:rsidRPr="00930B8E" w:rsidRDefault="00930B8E" w:rsidP="00930B8E">
            <w:pPr>
              <w:tabs>
                <w:tab w:val="center" w:pos="4153"/>
                <w:tab w:val="right" w:pos="8306"/>
              </w:tabs>
              <w:snapToGrid w:val="0"/>
              <w:rPr>
                <w:rFonts w:ascii="宋体" w:hAnsi="宋体"/>
                <w:szCs w:val="21"/>
              </w:rPr>
            </w:pPr>
          </w:p>
        </w:tc>
        <w:tc>
          <w:tcPr>
            <w:tcW w:w="827" w:type="dxa"/>
            <w:vMerge/>
          </w:tcPr>
          <w:p w:rsidR="00930B8E" w:rsidRPr="00930B8E" w:rsidRDefault="00930B8E" w:rsidP="00930B8E">
            <w:pPr>
              <w:tabs>
                <w:tab w:val="center" w:pos="4153"/>
                <w:tab w:val="right" w:pos="8306"/>
              </w:tabs>
              <w:snapToGrid w:val="0"/>
              <w:rPr>
                <w:rFonts w:ascii="宋体" w:hAnsi="宋体"/>
                <w:szCs w:val="21"/>
              </w:rPr>
            </w:pPr>
          </w:p>
        </w:tc>
        <w:tc>
          <w:tcPr>
            <w:tcW w:w="827" w:type="dxa"/>
            <w:vMerge/>
          </w:tcPr>
          <w:p w:rsidR="00930B8E" w:rsidRPr="00930B8E" w:rsidRDefault="00930B8E" w:rsidP="00930B8E">
            <w:pPr>
              <w:tabs>
                <w:tab w:val="center" w:pos="4153"/>
                <w:tab w:val="right" w:pos="8306"/>
              </w:tabs>
              <w:snapToGrid w:val="0"/>
              <w:rPr>
                <w:rFonts w:ascii="宋体" w:hAnsi="宋体"/>
                <w:szCs w:val="21"/>
              </w:rPr>
            </w:pPr>
          </w:p>
        </w:tc>
        <w:tc>
          <w:tcPr>
            <w:tcW w:w="874" w:type="dxa"/>
          </w:tcPr>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I</w:t>
            </w:r>
            <w:r w:rsidRPr="00930B8E">
              <w:rPr>
                <w:rFonts w:ascii="宋体" w:hAnsi="宋体" w:hint="eastAsia"/>
                <w:szCs w:val="21"/>
                <w:vertAlign w:val="subscript"/>
              </w:rPr>
              <w:t>x</w:t>
            </w:r>
          </w:p>
        </w:tc>
        <w:tc>
          <w:tcPr>
            <w:tcW w:w="850" w:type="dxa"/>
          </w:tcPr>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I</w:t>
            </w:r>
            <w:r w:rsidRPr="00930B8E">
              <w:rPr>
                <w:rFonts w:ascii="宋体" w:hAnsi="宋体" w:hint="eastAsia"/>
                <w:szCs w:val="21"/>
                <w:vertAlign w:val="subscript"/>
              </w:rPr>
              <w:t>y</w:t>
            </w:r>
          </w:p>
        </w:tc>
        <w:tc>
          <w:tcPr>
            <w:tcW w:w="851" w:type="dxa"/>
          </w:tcPr>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r</w:t>
            </w:r>
            <w:r w:rsidRPr="00930B8E">
              <w:rPr>
                <w:rFonts w:ascii="宋体" w:hAnsi="宋体" w:hint="eastAsia"/>
                <w:szCs w:val="21"/>
                <w:vertAlign w:val="subscript"/>
              </w:rPr>
              <w:t>x</w:t>
            </w:r>
          </w:p>
        </w:tc>
        <w:tc>
          <w:tcPr>
            <w:tcW w:w="897" w:type="dxa"/>
          </w:tcPr>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r</w:t>
            </w:r>
            <w:r w:rsidRPr="00930B8E">
              <w:rPr>
                <w:rFonts w:ascii="宋体" w:hAnsi="宋体" w:hint="eastAsia"/>
                <w:szCs w:val="21"/>
                <w:vertAlign w:val="subscript"/>
              </w:rPr>
              <w:t>y</w:t>
            </w:r>
          </w:p>
        </w:tc>
        <w:tc>
          <w:tcPr>
            <w:tcW w:w="827" w:type="dxa"/>
          </w:tcPr>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W</w:t>
            </w:r>
            <w:r w:rsidRPr="00930B8E">
              <w:rPr>
                <w:rFonts w:ascii="宋体" w:hAnsi="宋体" w:hint="eastAsia"/>
                <w:szCs w:val="21"/>
                <w:vertAlign w:val="subscript"/>
              </w:rPr>
              <w:t>x</w:t>
            </w:r>
          </w:p>
        </w:tc>
        <w:tc>
          <w:tcPr>
            <w:tcW w:w="827" w:type="dxa"/>
          </w:tcPr>
          <w:p w:rsidR="00930B8E" w:rsidRPr="00930B8E" w:rsidRDefault="00930B8E" w:rsidP="00930B8E">
            <w:pPr>
              <w:tabs>
                <w:tab w:val="center" w:pos="4153"/>
                <w:tab w:val="right" w:pos="8306"/>
              </w:tabs>
              <w:snapToGrid w:val="0"/>
              <w:jc w:val="center"/>
              <w:rPr>
                <w:rFonts w:ascii="宋体" w:hAnsi="宋体"/>
                <w:szCs w:val="21"/>
              </w:rPr>
            </w:pPr>
            <w:r w:rsidRPr="00930B8E">
              <w:rPr>
                <w:rFonts w:ascii="宋体" w:hAnsi="宋体" w:hint="eastAsia"/>
                <w:szCs w:val="21"/>
              </w:rPr>
              <w:t>W</w:t>
            </w:r>
            <w:r w:rsidRPr="00930B8E">
              <w:rPr>
                <w:rFonts w:ascii="宋体" w:hAnsi="宋体" w:hint="eastAsia"/>
                <w:szCs w:val="21"/>
                <w:vertAlign w:val="subscript"/>
              </w:rPr>
              <w:t>y</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55</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55</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±0.55</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5.0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7.58</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9.66</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40.12</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40.12</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2.04</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2.04</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13.83</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13.83</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66</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66</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±0.66</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5.0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10.63</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13.41</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78.66</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78.66</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2.41</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2.41</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23.01</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23.01</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75</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75</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±0.75</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5.0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10.91</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13.90</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112.94</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112.94</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2.85</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2.85</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28.97</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28.97</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76</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76</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±0.76</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7.0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14.90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18.97</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149.30</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149.30</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2.80</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2.80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38.00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38.00</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lastRenderedPageBreak/>
              <w:t>76</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76</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±0.76</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16.60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21.18</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161.00</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161.00</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2.75</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2.75</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40.70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40.70</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80</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80</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±0.80</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5.0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13.70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17.44</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157.70</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157.70</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3.00</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3.00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38.40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38.40</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81</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56</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±0.80</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6.0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11.22</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14.30</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116.74</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64.53</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2.86</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2.12</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42.36</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16.17</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86</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86</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±0.86</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6.0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14.87</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18.95</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200.61</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200.61</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3.25</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3.25</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44.86</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44.86</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86</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86</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±0.86</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18.90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24.10</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239.30</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239.30</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3.15</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3.15</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53.50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53.50</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86</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86</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±0.86</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9.0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21.30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27.10</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265.00</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265.00</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3.12</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3.12</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59.30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59.30</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98</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98</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±0.98</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22.10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27.10</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374.50</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374.50</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3.65</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3.65</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74.00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74.00</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98</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98</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±0.98</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9.0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24.67</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31.42</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411.00</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411.00</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3.61</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3.61</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81.10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81.10</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98</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98</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±0.98</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26.87</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34.23</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435.11</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435.11</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3.56</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3.56</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87.88</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87.88</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106</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106</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±1.06</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8.0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24.00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30.70</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485.00</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485.00</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3.97</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3.97</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88.90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88.90</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106</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106</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±1.06</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27.98</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35.64</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528.01</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528.01</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3.85</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3.85</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97.29</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97.29</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108</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108</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±1.08</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30.00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38.20</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601.50</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601.50</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3.97</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3.97</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107.40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107.40</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108</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69</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6.0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14.99</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19.10</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284.59</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139.75</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3.86</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2.70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83.70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26.19</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118</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118</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±1.18</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10.0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32.40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41.27</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783.84</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783.84</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4.36</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4.36</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130.88</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130.88</w:t>
            </w:r>
          </w:p>
        </w:tc>
      </w:tr>
      <w:tr w:rsidR="00930B8E" w:rsidRPr="00930B8E" w:rsidTr="00930B8E">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135</w:t>
            </w:r>
          </w:p>
        </w:tc>
        <w:tc>
          <w:tcPr>
            <w:tcW w:w="709" w:type="dxa"/>
            <w:shd w:val="clear" w:color="auto" w:fill="auto"/>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135</w:t>
            </w:r>
          </w:p>
        </w:tc>
        <w:tc>
          <w:tcPr>
            <w:tcW w:w="993"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±1.2</w:t>
            </w:r>
          </w:p>
        </w:tc>
        <w:tc>
          <w:tcPr>
            <w:tcW w:w="732"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12.0</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45.56</w:t>
            </w:r>
          </w:p>
        </w:tc>
        <w:tc>
          <w:tcPr>
            <w:tcW w:w="827" w:type="dxa"/>
          </w:tcPr>
          <w:p w:rsidR="00930B8E" w:rsidRPr="00930B8E" w:rsidRDefault="00930B8E" w:rsidP="00930B8E">
            <w:pPr>
              <w:tabs>
                <w:tab w:val="center" w:pos="4153"/>
                <w:tab w:val="right" w:pos="8306"/>
              </w:tabs>
              <w:snapToGrid w:val="0"/>
              <w:rPr>
                <w:rFonts w:ascii="宋体" w:hAnsi="宋体"/>
                <w:sz w:val="18"/>
                <w:szCs w:val="18"/>
              </w:rPr>
            </w:pPr>
            <w:r w:rsidRPr="00930B8E">
              <w:rPr>
                <w:rFonts w:ascii="宋体" w:hAnsi="宋体" w:hint="eastAsia"/>
                <w:sz w:val="18"/>
                <w:szCs w:val="18"/>
              </w:rPr>
              <w:t>58.00</w:t>
            </w:r>
          </w:p>
        </w:tc>
        <w:tc>
          <w:tcPr>
            <w:tcW w:w="874"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1452.00</w:t>
            </w:r>
          </w:p>
        </w:tc>
        <w:tc>
          <w:tcPr>
            <w:tcW w:w="850"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1452.00</w:t>
            </w:r>
          </w:p>
        </w:tc>
        <w:tc>
          <w:tcPr>
            <w:tcW w:w="851"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5.00</w:t>
            </w:r>
          </w:p>
        </w:tc>
        <w:tc>
          <w:tcPr>
            <w:tcW w:w="89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5.00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208.00</w:t>
            </w:r>
          </w:p>
        </w:tc>
        <w:tc>
          <w:tcPr>
            <w:tcW w:w="827" w:type="dxa"/>
          </w:tcPr>
          <w:p w:rsidR="00930B8E" w:rsidRPr="00930B8E" w:rsidRDefault="00930B8E" w:rsidP="00930B8E">
            <w:pPr>
              <w:tabs>
                <w:tab w:val="center" w:pos="4153"/>
                <w:tab w:val="right" w:pos="8306"/>
              </w:tabs>
              <w:snapToGrid w:val="0"/>
              <w:jc w:val="center"/>
              <w:rPr>
                <w:rFonts w:ascii="宋体" w:hAnsi="宋体"/>
                <w:sz w:val="18"/>
                <w:szCs w:val="18"/>
              </w:rPr>
            </w:pPr>
            <w:r w:rsidRPr="00930B8E">
              <w:rPr>
                <w:rFonts w:ascii="宋体" w:hAnsi="宋体" w:hint="eastAsia"/>
                <w:sz w:val="18"/>
                <w:szCs w:val="18"/>
              </w:rPr>
              <w:t>208.00</w:t>
            </w:r>
          </w:p>
        </w:tc>
      </w:tr>
    </w:tbl>
    <w:p w:rsidR="00930B8E" w:rsidRPr="00930B8E" w:rsidRDefault="00930B8E" w:rsidP="00930B8E">
      <w:pPr>
        <w:pStyle w:val="ae"/>
        <w:ind w:firstLineChars="0" w:firstLine="0"/>
      </w:pPr>
    </w:p>
    <w:p w:rsidR="00930B8E" w:rsidRDefault="00930B8E" w:rsidP="00930B8E">
      <w:pPr>
        <w:pStyle w:val="aff6"/>
        <w:numPr>
          <w:ilvl w:val="2"/>
          <w:numId w:val="1"/>
        </w:numPr>
      </w:pPr>
      <w:r>
        <w:rPr>
          <w:rFonts w:hint="eastAsia"/>
        </w:rPr>
        <w:t>经供需双方</w:t>
      </w:r>
      <w:r w:rsidR="007D466E">
        <w:rPr>
          <w:rFonts w:hint="eastAsia"/>
        </w:rPr>
        <w:t>协商</w:t>
      </w:r>
      <w:r w:rsidR="007D466E">
        <w:t>确定的</w:t>
      </w:r>
      <w:r>
        <w:rPr>
          <w:rFonts w:hint="eastAsia"/>
        </w:rPr>
        <w:t>表1所列尺寸以外的钢管，其</w:t>
      </w:r>
      <w:bookmarkStart w:id="12" w:name="_GoBack"/>
      <w:bookmarkEnd w:id="12"/>
      <w:r>
        <w:rPr>
          <w:rFonts w:hint="eastAsia"/>
        </w:rPr>
        <w:t>尺寸偏差按表中相邻尺寸的偏差规定执行。</w:t>
      </w:r>
    </w:p>
    <w:p w:rsidR="00930B8E" w:rsidRDefault="00930B8E" w:rsidP="00A70828">
      <w:pPr>
        <w:pStyle w:val="aff6"/>
        <w:numPr>
          <w:ilvl w:val="2"/>
          <w:numId w:val="1"/>
        </w:numPr>
      </w:pPr>
      <w:r>
        <w:rPr>
          <w:rFonts w:hint="eastAsia"/>
        </w:rPr>
        <w:t>壁厚的允许偏差不大于±0.5</w:t>
      </w:r>
      <w:r w:rsidR="00597F71">
        <w:t xml:space="preserve"> </w:t>
      </w:r>
      <w:r>
        <w:rPr>
          <w:rFonts w:hint="eastAsia"/>
        </w:rPr>
        <w:t>mm，弯角及焊缝区域壁厚除外。</w:t>
      </w:r>
    </w:p>
    <w:p w:rsidR="00A70828" w:rsidRPr="00A70828" w:rsidRDefault="00A70828" w:rsidP="00A70828">
      <w:pPr>
        <w:pStyle w:val="affffff9"/>
        <w:numPr>
          <w:ilvl w:val="1"/>
          <w:numId w:val="1"/>
        </w:numPr>
        <w:spacing w:beforeLines="50" w:before="156" w:afterLines="50" w:after="156"/>
        <w:rPr>
          <w:rFonts w:ascii="黑体" w:eastAsia="黑体" w:hAnsi="黑体"/>
        </w:rPr>
      </w:pPr>
      <w:r w:rsidRPr="00A70828">
        <w:rPr>
          <w:rFonts w:ascii="黑体" w:eastAsia="黑体" w:hAnsi="黑体" w:hint="eastAsia"/>
        </w:rPr>
        <w:t>长度及允许偏差</w:t>
      </w:r>
    </w:p>
    <w:p w:rsidR="00A70828" w:rsidRDefault="00A70828" w:rsidP="00A70828">
      <w:pPr>
        <w:pStyle w:val="aff6"/>
        <w:numPr>
          <w:ilvl w:val="2"/>
          <w:numId w:val="1"/>
        </w:numPr>
      </w:pPr>
      <w:r>
        <w:rPr>
          <w:rFonts w:hint="eastAsia"/>
        </w:rPr>
        <w:t>产品一般按普通定尺交货，其长度允许偏差应符合表2的规定。</w:t>
      </w:r>
    </w:p>
    <w:p w:rsidR="00A70828" w:rsidRDefault="00A70828" w:rsidP="00A70828">
      <w:pPr>
        <w:pStyle w:val="aff6"/>
        <w:numPr>
          <w:ilvl w:val="2"/>
          <w:numId w:val="1"/>
        </w:numPr>
      </w:pPr>
      <w:r>
        <w:rPr>
          <w:rFonts w:hint="eastAsia"/>
        </w:rPr>
        <w:t>精确定尺交货时应在合同中注明，其长度允许偏差应符合表2的规定。</w:t>
      </w:r>
    </w:p>
    <w:p w:rsidR="00A70828" w:rsidRDefault="00A70828" w:rsidP="00A70828">
      <w:pPr>
        <w:pStyle w:val="aff6"/>
        <w:numPr>
          <w:ilvl w:val="2"/>
          <w:numId w:val="1"/>
        </w:numPr>
      </w:pPr>
      <w:r>
        <w:rPr>
          <w:rFonts w:hint="eastAsia"/>
        </w:rPr>
        <w:t>供需双方可协商提供表2以外定尺长度及允许偏差的产品。</w:t>
      </w:r>
    </w:p>
    <w:p w:rsidR="00597F71" w:rsidRDefault="00597F71" w:rsidP="00597F71">
      <w:pPr>
        <w:pStyle w:val="a"/>
        <w:numPr>
          <w:ilvl w:val="0"/>
          <w:numId w:val="0"/>
        </w:numPr>
        <w:spacing w:before="312" w:after="312"/>
        <w:ind w:left="1418"/>
      </w:pPr>
    </w:p>
    <w:p w:rsidR="00597F71" w:rsidRPr="00597F71" w:rsidRDefault="00597F71" w:rsidP="00597F71">
      <w:pPr>
        <w:pStyle w:val="ae"/>
      </w:pPr>
    </w:p>
    <w:p w:rsidR="00A70828" w:rsidRPr="00597F71" w:rsidRDefault="00A70828" w:rsidP="00597F71">
      <w:pPr>
        <w:pStyle w:val="affffffa"/>
        <w:numPr>
          <w:ilvl w:val="0"/>
          <w:numId w:val="3"/>
        </w:numPr>
        <w:spacing w:before="156" w:after="156"/>
      </w:pPr>
      <w:r w:rsidRPr="00A70828">
        <w:rPr>
          <w:rFonts w:hint="eastAsia"/>
        </w:rPr>
        <w:t>长度及允许偏差</w:t>
      </w:r>
    </w:p>
    <w:p w:rsidR="00A70828" w:rsidRPr="00A70828" w:rsidRDefault="00A70828" w:rsidP="00A70828">
      <w:pPr>
        <w:ind w:left="720"/>
        <w:jc w:val="center"/>
        <w:rPr>
          <w:rFonts w:asciiTheme="majorEastAsia" w:eastAsiaTheme="majorEastAsia" w:hAnsiTheme="majorEastAsia"/>
          <w:b/>
          <w:sz w:val="18"/>
          <w:szCs w:val="18"/>
        </w:rPr>
      </w:pPr>
      <w:r>
        <w:rPr>
          <w:rFonts w:asciiTheme="majorEastAsia" w:eastAsiaTheme="majorEastAsia" w:hAnsiTheme="majorEastAsia" w:hint="eastAsia"/>
          <w:sz w:val="15"/>
          <w:szCs w:val="15"/>
        </w:rPr>
        <w:t xml:space="preserve">                                                                     </w:t>
      </w:r>
      <w:r w:rsidRPr="00A70828">
        <w:rPr>
          <w:rFonts w:asciiTheme="majorEastAsia" w:eastAsiaTheme="majorEastAsia" w:hAnsiTheme="majorEastAsia" w:hint="eastAsia"/>
          <w:sz w:val="18"/>
          <w:szCs w:val="18"/>
        </w:rPr>
        <w:t>单位：毫米</w:t>
      </w:r>
    </w:p>
    <w:tbl>
      <w:tblPr>
        <w:tblStyle w:val="14"/>
        <w:tblW w:w="0" w:type="auto"/>
        <w:jc w:val="center"/>
        <w:tblLook w:val="04A0" w:firstRow="1" w:lastRow="0" w:firstColumn="1" w:lastColumn="0" w:noHBand="0" w:noVBand="1"/>
      </w:tblPr>
      <w:tblGrid>
        <w:gridCol w:w="1881"/>
        <w:gridCol w:w="2841"/>
        <w:gridCol w:w="2841"/>
      </w:tblGrid>
      <w:tr w:rsidR="00A70828" w:rsidRPr="00A70828" w:rsidTr="00EA0D0F">
        <w:trPr>
          <w:jc w:val="center"/>
        </w:trPr>
        <w:tc>
          <w:tcPr>
            <w:tcW w:w="1881" w:type="dxa"/>
            <w:vAlign w:val="center"/>
          </w:tcPr>
          <w:p w:rsidR="00A70828" w:rsidRPr="00A70828" w:rsidRDefault="00A70828" w:rsidP="00A70828">
            <w:pPr>
              <w:jc w:val="center"/>
              <w:rPr>
                <w:rFonts w:asciiTheme="majorEastAsia" w:eastAsiaTheme="majorEastAsia" w:hAnsiTheme="majorEastAsia"/>
                <w:sz w:val="18"/>
                <w:szCs w:val="18"/>
              </w:rPr>
            </w:pPr>
            <w:r w:rsidRPr="00A70828">
              <w:rPr>
                <w:rFonts w:asciiTheme="majorEastAsia" w:eastAsiaTheme="majorEastAsia" w:hAnsiTheme="majorEastAsia" w:hint="eastAsia"/>
                <w:sz w:val="18"/>
                <w:szCs w:val="18"/>
              </w:rPr>
              <w:t>定尺精度</w:t>
            </w:r>
          </w:p>
        </w:tc>
        <w:tc>
          <w:tcPr>
            <w:tcW w:w="2841" w:type="dxa"/>
            <w:vAlign w:val="center"/>
          </w:tcPr>
          <w:p w:rsidR="00A70828" w:rsidRPr="0076419D" w:rsidRDefault="00A70828" w:rsidP="00A70828">
            <w:pPr>
              <w:jc w:val="center"/>
              <w:rPr>
                <w:rFonts w:asciiTheme="majorEastAsia" w:eastAsiaTheme="majorEastAsia" w:hAnsiTheme="majorEastAsia"/>
                <w:sz w:val="18"/>
                <w:szCs w:val="18"/>
              </w:rPr>
            </w:pPr>
            <w:r w:rsidRPr="0076419D">
              <w:rPr>
                <w:rFonts w:asciiTheme="majorEastAsia" w:eastAsiaTheme="majorEastAsia" w:hAnsiTheme="majorEastAsia" w:hint="eastAsia"/>
                <w:sz w:val="18"/>
                <w:szCs w:val="18"/>
              </w:rPr>
              <w:t>长度</w:t>
            </w:r>
          </w:p>
        </w:tc>
        <w:tc>
          <w:tcPr>
            <w:tcW w:w="2841" w:type="dxa"/>
            <w:vAlign w:val="center"/>
          </w:tcPr>
          <w:p w:rsidR="00A70828" w:rsidRPr="00A70828" w:rsidRDefault="00A70828" w:rsidP="00A70828">
            <w:pPr>
              <w:jc w:val="center"/>
              <w:rPr>
                <w:rFonts w:asciiTheme="majorEastAsia" w:eastAsiaTheme="majorEastAsia" w:hAnsiTheme="majorEastAsia"/>
                <w:sz w:val="18"/>
                <w:szCs w:val="18"/>
              </w:rPr>
            </w:pPr>
            <w:r w:rsidRPr="00A70828">
              <w:rPr>
                <w:rFonts w:asciiTheme="majorEastAsia" w:eastAsiaTheme="majorEastAsia" w:hAnsiTheme="majorEastAsia" w:hint="eastAsia"/>
                <w:sz w:val="18"/>
                <w:szCs w:val="18"/>
              </w:rPr>
              <w:t>允许偏差</w:t>
            </w:r>
          </w:p>
        </w:tc>
      </w:tr>
      <w:tr w:rsidR="00A70828" w:rsidRPr="00A70828" w:rsidTr="00457D2F">
        <w:trPr>
          <w:trHeight w:val="564"/>
          <w:jc w:val="center"/>
        </w:trPr>
        <w:tc>
          <w:tcPr>
            <w:tcW w:w="1881" w:type="dxa"/>
            <w:vAlign w:val="center"/>
          </w:tcPr>
          <w:p w:rsidR="00A70828" w:rsidRPr="00A70828" w:rsidRDefault="00A70828" w:rsidP="00A70828">
            <w:pPr>
              <w:jc w:val="center"/>
              <w:rPr>
                <w:rFonts w:asciiTheme="majorEastAsia" w:eastAsiaTheme="majorEastAsia" w:hAnsiTheme="majorEastAsia"/>
                <w:sz w:val="18"/>
                <w:szCs w:val="18"/>
              </w:rPr>
            </w:pPr>
            <w:r w:rsidRPr="00A70828">
              <w:rPr>
                <w:rFonts w:asciiTheme="majorEastAsia" w:eastAsiaTheme="majorEastAsia" w:hAnsiTheme="majorEastAsia" w:hint="eastAsia"/>
                <w:sz w:val="18"/>
                <w:szCs w:val="18"/>
              </w:rPr>
              <w:t>普通定尺</w:t>
            </w:r>
          </w:p>
        </w:tc>
        <w:tc>
          <w:tcPr>
            <w:tcW w:w="2841" w:type="dxa"/>
            <w:vAlign w:val="center"/>
          </w:tcPr>
          <w:p w:rsidR="00A70828" w:rsidRPr="0076419D" w:rsidRDefault="00A70828" w:rsidP="00A70828">
            <w:pPr>
              <w:jc w:val="center"/>
              <w:rPr>
                <w:rFonts w:asciiTheme="majorEastAsia" w:eastAsiaTheme="majorEastAsia" w:hAnsiTheme="majorEastAsia"/>
                <w:sz w:val="18"/>
                <w:szCs w:val="18"/>
              </w:rPr>
            </w:pPr>
            <w:r w:rsidRPr="0076419D">
              <w:rPr>
                <w:rFonts w:asciiTheme="majorEastAsia" w:eastAsiaTheme="majorEastAsia" w:hAnsiTheme="majorEastAsia" w:hint="eastAsia"/>
                <w:sz w:val="18"/>
                <w:szCs w:val="18"/>
              </w:rPr>
              <w:t>6000~12000</w:t>
            </w:r>
          </w:p>
        </w:tc>
        <w:tc>
          <w:tcPr>
            <w:tcW w:w="2841" w:type="dxa"/>
            <w:vAlign w:val="center"/>
          </w:tcPr>
          <w:p w:rsidR="00A70828" w:rsidRPr="00A70828" w:rsidRDefault="00A70828" w:rsidP="00A70828">
            <w:pPr>
              <w:jc w:val="center"/>
              <w:rPr>
                <w:rFonts w:asciiTheme="majorEastAsia" w:eastAsiaTheme="majorEastAsia" w:hAnsiTheme="majorEastAsia"/>
                <w:sz w:val="18"/>
                <w:szCs w:val="18"/>
              </w:rPr>
            </w:pPr>
            <w:r w:rsidRPr="00A70828">
              <w:rPr>
                <w:rFonts w:asciiTheme="majorEastAsia" w:eastAsiaTheme="majorEastAsia" w:hAnsiTheme="majorEastAsia" w:hint="eastAsia"/>
                <w:sz w:val="18"/>
                <w:szCs w:val="18"/>
              </w:rPr>
              <w:t>+30</w:t>
            </w:r>
          </w:p>
          <w:p w:rsidR="00A70828" w:rsidRPr="00A70828" w:rsidRDefault="00A70828" w:rsidP="00A70828">
            <w:pPr>
              <w:jc w:val="center"/>
              <w:rPr>
                <w:rFonts w:asciiTheme="majorEastAsia" w:eastAsiaTheme="majorEastAsia" w:hAnsiTheme="majorEastAsia"/>
                <w:sz w:val="18"/>
                <w:szCs w:val="18"/>
              </w:rPr>
            </w:pPr>
            <w:r w:rsidRPr="00A70828">
              <w:rPr>
                <w:rFonts w:asciiTheme="majorEastAsia" w:eastAsiaTheme="majorEastAsia" w:hAnsiTheme="majorEastAsia" w:hint="eastAsia"/>
                <w:sz w:val="18"/>
                <w:szCs w:val="18"/>
              </w:rPr>
              <w:t>0</w:t>
            </w:r>
          </w:p>
        </w:tc>
      </w:tr>
      <w:tr w:rsidR="00A70828" w:rsidRPr="00A70828" w:rsidTr="00EA0D0F">
        <w:trPr>
          <w:jc w:val="center"/>
        </w:trPr>
        <w:tc>
          <w:tcPr>
            <w:tcW w:w="1881" w:type="dxa"/>
            <w:vAlign w:val="center"/>
          </w:tcPr>
          <w:p w:rsidR="00A70828" w:rsidRPr="00A70828" w:rsidRDefault="00A70828" w:rsidP="00A70828">
            <w:pPr>
              <w:jc w:val="center"/>
              <w:rPr>
                <w:rFonts w:asciiTheme="majorEastAsia" w:eastAsiaTheme="majorEastAsia" w:hAnsiTheme="majorEastAsia"/>
                <w:sz w:val="18"/>
                <w:szCs w:val="18"/>
              </w:rPr>
            </w:pPr>
            <w:r w:rsidRPr="00A70828">
              <w:rPr>
                <w:rFonts w:asciiTheme="majorEastAsia" w:eastAsiaTheme="majorEastAsia" w:hAnsiTheme="majorEastAsia" w:hint="eastAsia"/>
                <w:sz w:val="18"/>
                <w:szCs w:val="18"/>
              </w:rPr>
              <w:t>精定尺</w:t>
            </w:r>
          </w:p>
        </w:tc>
        <w:tc>
          <w:tcPr>
            <w:tcW w:w="2841" w:type="dxa"/>
            <w:vAlign w:val="center"/>
          </w:tcPr>
          <w:p w:rsidR="00A70828" w:rsidRPr="0076419D" w:rsidRDefault="00A70828" w:rsidP="00A70828">
            <w:pPr>
              <w:jc w:val="center"/>
              <w:rPr>
                <w:rFonts w:asciiTheme="majorEastAsia" w:eastAsiaTheme="majorEastAsia" w:hAnsiTheme="majorEastAsia"/>
                <w:sz w:val="18"/>
                <w:szCs w:val="18"/>
              </w:rPr>
            </w:pPr>
            <w:r w:rsidRPr="0076419D">
              <w:rPr>
                <w:rFonts w:asciiTheme="majorEastAsia" w:eastAsiaTheme="majorEastAsia" w:hAnsiTheme="majorEastAsia" w:hint="eastAsia"/>
                <w:sz w:val="18"/>
                <w:szCs w:val="18"/>
              </w:rPr>
              <w:t>6000~12000</w:t>
            </w:r>
          </w:p>
        </w:tc>
        <w:tc>
          <w:tcPr>
            <w:tcW w:w="2841" w:type="dxa"/>
            <w:vAlign w:val="center"/>
          </w:tcPr>
          <w:p w:rsidR="00A70828" w:rsidRPr="00A70828" w:rsidRDefault="00A70828" w:rsidP="00A70828">
            <w:pPr>
              <w:jc w:val="center"/>
              <w:rPr>
                <w:rFonts w:asciiTheme="majorEastAsia" w:eastAsiaTheme="majorEastAsia" w:hAnsiTheme="majorEastAsia"/>
                <w:sz w:val="18"/>
                <w:szCs w:val="18"/>
              </w:rPr>
            </w:pPr>
            <w:r w:rsidRPr="00A70828">
              <w:rPr>
                <w:rFonts w:asciiTheme="majorEastAsia" w:eastAsiaTheme="majorEastAsia" w:hAnsiTheme="majorEastAsia" w:hint="eastAsia"/>
                <w:sz w:val="18"/>
                <w:szCs w:val="18"/>
              </w:rPr>
              <w:t>+2.5</w:t>
            </w:r>
          </w:p>
          <w:p w:rsidR="00A70828" w:rsidRPr="00A70828" w:rsidRDefault="00A70828" w:rsidP="00A70828">
            <w:pPr>
              <w:jc w:val="center"/>
              <w:rPr>
                <w:rFonts w:asciiTheme="majorEastAsia" w:eastAsiaTheme="majorEastAsia" w:hAnsiTheme="majorEastAsia"/>
                <w:sz w:val="18"/>
                <w:szCs w:val="18"/>
              </w:rPr>
            </w:pPr>
            <w:r w:rsidRPr="00A70828">
              <w:rPr>
                <w:rFonts w:asciiTheme="majorEastAsia" w:eastAsiaTheme="majorEastAsia" w:hAnsiTheme="majorEastAsia" w:hint="eastAsia"/>
                <w:sz w:val="18"/>
                <w:szCs w:val="18"/>
              </w:rPr>
              <w:t>0</w:t>
            </w:r>
          </w:p>
        </w:tc>
      </w:tr>
    </w:tbl>
    <w:p w:rsidR="00A70828" w:rsidRDefault="00A70828" w:rsidP="00A70828">
      <w:pPr>
        <w:pStyle w:val="ae"/>
        <w:ind w:firstLineChars="0" w:firstLine="0"/>
      </w:pPr>
    </w:p>
    <w:p w:rsidR="00A70828" w:rsidRPr="00A70828" w:rsidRDefault="00A70828" w:rsidP="00A70828">
      <w:pPr>
        <w:pStyle w:val="affffff9"/>
        <w:numPr>
          <w:ilvl w:val="1"/>
          <w:numId w:val="1"/>
        </w:numPr>
        <w:spacing w:beforeLines="50" w:before="156" w:afterLines="50" w:after="156"/>
        <w:rPr>
          <w:rFonts w:ascii="黑体" w:eastAsia="黑体" w:hAnsi="黑体"/>
        </w:rPr>
      </w:pPr>
      <w:r w:rsidRPr="00A70828">
        <w:rPr>
          <w:rFonts w:ascii="黑体" w:eastAsia="黑体" w:hAnsi="黑体" w:hint="eastAsia"/>
        </w:rPr>
        <w:t>外形及允许偏差</w:t>
      </w:r>
    </w:p>
    <w:p w:rsidR="00A70828" w:rsidRDefault="00A70828" w:rsidP="00A70828">
      <w:pPr>
        <w:pStyle w:val="aff6"/>
        <w:numPr>
          <w:ilvl w:val="2"/>
          <w:numId w:val="1"/>
        </w:numPr>
      </w:pPr>
      <w:r w:rsidRPr="00A70828">
        <w:rPr>
          <w:rFonts w:hint="eastAsia"/>
        </w:rPr>
        <w:t>弯曲度、扭转度和切斜度允许偏差应符合表3规定。</w:t>
      </w:r>
    </w:p>
    <w:p w:rsidR="00EA0D0F" w:rsidRDefault="00EA0D0F" w:rsidP="00EA0D0F">
      <w:pPr>
        <w:pStyle w:val="affffffa"/>
        <w:numPr>
          <w:ilvl w:val="0"/>
          <w:numId w:val="3"/>
        </w:numPr>
        <w:spacing w:before="156" w:after="156"/>
      </w:pPr>
      <w:r w:rsidRPr="00EA0D0F">
        <w:rPr>
          <w:rFonts w:hint="eastAsia"/>
        </w:rPr>
        <w:t>钢管弯曲度、扭转度和切斜度允许偏差</w:t>
      </w:r>
    </w:p>
    <w:tbl>
      <w:tblPr>
        <w:tblStyle w:val="28"/>
        <w:tblW w:w="0" w:type="auto"/>
        <w:jc w:val="center"/>
        <w:tblLook w:val="04A0" w:firstRow="1" w:lastRow="0" w:firstColumn="1" w:lastColumn="0" w:noHBand="0" w:noVBand="1"/>
      </w:tblPr>
      <w:tblGrid>
        <w:gridCol w:w="1300"/>
        <w:gridCol w:w="1300"/>
        <w:gridCol w:w="1300"/>
        <w:gridCol w:w="1300"/>
        <w:gridCol w:w="1301"/>
        <w:gridCol w:w="1301"/>
      </w:tblGrid>
      <w:tr w:rsidR="00EA0D0F" w:rsidRPr="00EA0D0F" w:rsidTr="00EA0D0F">
        <w:trPr>
          <w:jc w:val="center"/>
        </w:trPr>
        <w:tc>
          <w:tcPr>
            <w:tcW w:w="1300" w:type="dxa"/>
            <w:vMerge w:val="restart"/>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项目</w:t>
            </w:r>
          </w:p>
        </w:tc>
        <w:tc>
          <w:tcPr>
            <w:tcW w:w="1300" w:type="dxa"/>
            <w:vMerge w:val="restart"/>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每米长度</w:t>
            </w:r>
          </w:p>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mm/m</w:t>
            </w:r>
          </w:p>
        </w:tc>
        <w:tc>
          <w:tcPr>
            <w:tcW w:w="5202" w:type="dxa"/>
            <w:gridSpan w:val="4"/>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总长度/mm</w:t>
            </w:r>
          </w:p>
        </w:tc>
      </w:tr>
      <w:tr w:rsidR="00EA0D0F" w:rsidRPr="00EA0D0F" w:rsidTr="00EA0D0F">
        <w:trPr>
          <w:jc w:val="center"/>
        </w:trPr>
        <w:tc>
          <w:tcPr>
            <w:tcW w:w="1300" w:type="dxa"/>
            <w:vMerge/>
            <w:vAlign w:val="center"/>
          </w:tcPr>
          <w:p w:rsidR="00EA0D0F" w:rsidRPr="00EA0D0F" w:rsidRDefault="00EA0D0F" w:rsidP="00EA0D0F">
            <w:pPr>
              <w:jc w:val="center"/>
              <w:rPr>
                <w:rFonts w:asciiTheme="majorEastAsia" w:eastAsiaTheme="majorEastAsia" w:hAnsiTheme="majorEastAsia"/>
                <w:sz w:val="18"/>
                <w:szCs w:val="18"/>
              </w:rPr>
            </w:pPr>
          </w:p>
        </w:tc>
        <w:tc>
          <w:tcPr>
            <w:tcW w:w="1300" w:type="dxa"/>
            <w:vMerge/>
            <w:vAlign w:val="center"/>
          </w:tcPr>
          <w:p w:rsidR="00EA0D0F" w:rsidRPr="00EA0D0F" w:rsidRDefault="00EA0D0F" w:rsidP="00EA0D0F">
            <w:pPr>
              <w:jc w:val="center"/>
              <w:rPr>
                <w:rFonts w:asciiTheme="majorEastAsia" w:eastAsiaTheme="majorEastAsia" w:hAnsiTheme="majorEastAsia"/>
                <w:sz w:val="18"/>
                <w:szCs w:val="18"/>
              </w:rPr>
            </w:pP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≤7000</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7000~12000</w:t>
            </w:r>
          </w:p>
        </w:tc>
        <w:tc>
          <w:tcPr>
            <w:tcW w:w="1301"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普通定尺</w:t>
            </w:r>
          </w:p>
        </w:tc>
        <w:tc>
          <w:tcPr>
            <w:tcW w:w="1301"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精确定尺</w:t>
            </w:r>
          </w:p>
        </w:tc>
      </w:tr>
      <w:tr w:rsidR="00EA0D0F" w:rsidRPr="00EA0D0F" w:rsidTr="00EA0D0F">
        <w:trPr>
          <w:jc w:val="center"/>
        </w:trPr>
        <w:tc>
          <w:tcPr>
            <w:tcW w:w="1300" w:type="dxa"/>
            <w:vMerge/>
            <w:vAlign w:val="center"/>
          </w:tcPr>
          <w:p w:rsidR="00EA0D0F" w:rsidRPr="00EA0D0F" w:rsidRDefault="00EA0D0F" w:rsidP="00EA0D0F">
            <w:pPr>
              <w:jc w:val="center"/>
              <w:rPr>
                <w:rFonts w:asciiTheme="majorEastAsia" w:eastAsiaTheme="majorEastAsia" w:hAnsiTheme="majorEastAsia"/>
                <w:sz w:val="18"/>
                <w:szCs w:val="18"/>
              </w:rPr>
            </w:pPr>
          </w:p>
        </w:tc>
        <w:tc>
          <w:tcPr>
            <w:tcW w:w="1300" w:type="dxa"/>
            <w:vMerge/>
            <w:vAlign w:val="center"/>
          </w:tcPr>
          <w:p w:rsidR="00EA0D0F" w:rsidRPr="00EA0D0F" w:rsidRDefault="00EA0D0F" w:rsidP="00EA0D0F">
            <w:pPr>
              <w:jc w:val="center"/>
              <w:rPr>
                <w:rFonts w:asciiTheme="majorEastAsia" w:eastAsiaTheme="majorEastAsia" w:hAnsiTheme="majorEastAsia"/>
                <w:sz w:val="18"/>
                <w:szCs w:val="18"/>
              </w:rPr>
            </w:pPr>
          </w:p>
        </w:tc>
        <w:tc>
          <w:tcPr>
            <w:tcW w:w="5202" w:type="dxa"/>
            <w:gridSpan w:val="4"/>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mm</w:t>
            </w:r>
          </w:p>
        </w:tc>
      </w:tr>
      <w:tr w:rsidR="00EA0D0F" w:rsidRPr="00EA0D0F" w:rsidTr="00EA0D0F">
        <w:trPr>
          <w:trHeight w:val="70"/>
          <w:jc w:val="center"/>
        </w:trPr>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lastRenderedPageBreak/>
              <w:t>弯曲度</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≤1</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≤5</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≤7</w:t>
            </w:r>
          </w:p>
        </w:tc>
        <w:tc>
          <w:tcPr>
            <w:tcW w:w="1301"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w:t>
            </w:r>
          </w:p>
        </w:tc>
        <w:tc>
          <w:tcPr>
            <w:tcW w:w="1301"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w:t>
            </w:r>
          </w:p>
        </w:tc>
      </w:tr>
      <w:tr w:rsidR="00EA0D0F" w:rsidRPr="00EA0D0F" w:rsidTr="00EA0D0F">
        <w:trPr>
          <w:jc w:val="center"/>
        </w:trPr>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扭转度</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≤1</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≤5</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≤7</w:t>
            </w:r>
          </w:p>
        </w:tc>
        <w:tc>
          <w:tcPr>
            <w:tcW w:w="1301"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w:t>
            </w:r>
          </w:p>
        </w:tc>
        <w:tc>
          <w:tcPr>
            <w:tcW w:w="1301"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w:t>
            </w:r>
          </w:p>
        </w:tc>
      </w:tr>
      <w:tr w:rsidR="00EA0D0F" w:rsidRPr="00EA0D0F" w:rsidTr="00EA0D0F">
        <w:trPr>
          <w:jc w:val="center"/>
        </w:trPr>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切斜度</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w:t>
            </w:r>
          </w:p>
        </w:tc>
        <w:tc>
          <w:tcPr>
            <w:tcW w:w="1301"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≤2</w:t>
            </w:r>
          </w:p>
        </w:tc>
        <w:tc>
          <w:tcPr>
            <w:tcW w:w="1301"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≤1.5</w:t>
            </w:r>
          </w:p>
        </w:tc>
      </w:tr>
      <w:tr w:rsidR="00EA0D0F" w:rsidRPr="00EA0D0F" w:rsidTr="00EA0D0F">
        <w:trPr>
          <w:jc w:val="center"/>
        </w:trPr>
        <w:tc>
          <w:tcPr>
            <w:tcW w:w="1300" w:type="dxa"/>
            <w:vAlign w:val="center"/>
          </w:tcPr>
          <w:p w:rsidR="00EA0D0F" w:rsidRPr="00EA0D0F" w:rsidRDefault="00EA0D0F" w:rsidP="00EA0D0F">
            <w:pP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端头毛刺</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w:t>
            </w:r>
          </w:p>
        </w:tc>
        <w:tc>
          <w:tcPr>
            <w:tcW w:w="1300"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w:t>
            </w:r>
          </w:p>
        </w:tc>
        <w:tc>
          <w:tcPr>
            <w:tcW w:w="1301"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允许小毛刺</w:t>
            </w:r>
          </w:p>
        </w:tc>
        <w:tc>
          <w:tcPr>
            <w:tcW w:w="1301" w:type="dxa"/>
            <w:vAlign w:val="center"/>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≤1</w:t>
            </w:r>
          </w:p>
        </w:tc>
      </w:tr>
    </w:tbl>
    <w:p w:rsidR="00EA0D0F" w:rsidRPr="00EA0D0F" w:rsidRDefault="00EA0D0F" w:rsidP="00EA0D0F">
      <w:pPr>
        <w:pStyle w:val="ae"/>
        <w:ind w:firstLineChars="0" w:firstLine="0"/>
      </w:pPr>
    </w:p>
    <w:p w:rsidR="00A70828" w:rsidRDefault="00A70828" w:rsidP="00A70828">
      <w:pPr>
        <w:pStyle w:val="aff6"/>
        <w:numPr>
          <w:ilvl w:val="2"/>
          <w:numId w:val="1"/>
        </w:numPr>
      </w:pPr>
      <w:r>
        <w:rPr>
          <w:rFonts w:hint="eastAsia"/>
        </w:rPr>
        <w:t>尖角及弯曲角的角度及其允许偏差为90°±1.0°。</w:t>
      </w:r>
    </w:p>
    <w:p w:rsidR="00A70828" w:rsidRDefault="00A70828" w:rsidP="00A70828">
      <w:pPr>
        <w:pStyle w:val="aff6"/>
        <w:numPr>
          <w:ilvl w:val="2"/>
          <w:numId w:val="1"/>
        </w:numPr>
      </w:pPr>
      <w:r>
        <w:rPr>
          <w:rFonts w:hint="eastAsia"/>
        </w:rPr>
        <w:t>经供需双方协议,尖角的外圆弧半径</w:t>
      </w:r>
      <w:r w:rsidR="00DA2DE0">
        <w:rPr>
          <w:rFonts w:hint="eastAsia"/>
        </w:rPr>
        <w:t>可规定</w:t>
      </w:r>
      <w:r>
        <w:rPr>
          <w:rFonts w:hint="eastAsia"/>
        </w:rPr>
        <w:t>R≤3</w:t>
      </w:r>
      <w:r w:rsidR="00EA0D0F">
        <w:t xml:space="preserve"> </w:t>
      </w:r>
      <w:r>
        <w:rPr>
          <w:rFonts w:hint="eastAsia"/>
        </w:rPr>
        <w:t>mm。</w:t>
      </w:r>
    </w:p>
    <w:p w:rsidR="00EA0D0F" w:rsidRDefault="00A70828" w:rsidP="00EA0D0F">
      <w:pPr>
        <w:pStyle w:val="aff6"/>
        <w:numPr>
          <w:ilvl w:val="2"/>
          <w:numId w:val="1"/>
        </w:numPr>
      </w:pPr>
      <w:r>
        <w:rPr>
          <w:rFonts w:hint="eastAsia"/>
        </w:rPr>
        <w:t>非尖角的弯角外圆弧半径应符合表4</w:t>
      </w:r>
      <w:r w:rsidR="00EA0D0F">
        <w:rPr>
          <w:rFonts w:hint="eastAsia"/>
        </w:rPr>
        <w:t>；</w:t>
      </w:r>
      <w:r>
        <w:rPr>
          <w:rFonts w:hint="eastAsia"/>
        </w:rPr>
        <w:t>弯角外圆弧剖面见图2</w:t>
      </w:r>
      <w:r w:rsidR="00EA0D0F">
        <w:rPr>
          <w:rFonts w:hint="eastAsia"/>
        </w:rPr>
        <w:t>，</w:t>
      </w:r>
      <w:r>
        <w:rPr>
          <w:rFonts w:hint="eastAsia"/>
        </w:rPr>
        <w:t>最大R角与最小R角之差</w:t>
      </w:r>
      <w:r w:rsidR="00EA0D0F">
        <w:rPr>
          <w:rFonts w:hint="eastAsia"/>
        </w:rPr>
        <w:t>应</w:t>
      </w:r>
      <w:r>
        <w:rPr>
          <w:rFonts w:hint="eastAsia"/>
        </w:rPr>
        <w:t>≤2.5</w:t>
      </w:r>
      <w:r w:rsidR="00EA0D0F">
        <w:t xml:space="preserve"> </w:t>
      </w:r>
      <w:r>
        <w:rPr>
          <w:rFonts w:hint="eastAsia"/>
        </w:rPr>
        <w:t>mm</w:t>
      </w:r>
      <w:r w:rsidR="00EA0D0F">
        <w:rPr>
          <w:rFonts w:hint="eastAsia"/>
        </w:rPr>
        <w:t>。</w:t>
      </w:r>
    </w:p>
    <w:p w:rsidR="00EA0D0F" w:rsidRDefault="00EA0D0F" w:rsidP="00EA0D0F">
      <w:pPr>
        <w:pStyle w:val="affffffa"/>
        <w:numPr>
          <w:ilvl w:val="0"/>
          <w:numId w:val="3"/>
        </w:numPr>
        <w:spacing w:before="156" w:after="156"/>
      </w:pPr>
      <w:r w:rsidRPr="00EA0D0F">
        <w:rPr>
          <w:rFonts w:hint="eastAsia"/>
        </w:rPr>
        <w:t>非尖角的弯角外圆弧半径</w:t>
      </w:r>
    </w:p>
    <w:tbl>
      <w:tblPr>
        <w:tblStyle w:val="31"/>
        <w:tblW w:w="0" w:type="auto"/>
        <w:jc w:val="center"/>
        <w:tblLook w:val="04A0" w:firstRow="1" w:lastRow="0" w:firstColumn="1" w:lastColumn="0" w:noHBand="0" w:noVBand="1"/>
      </w:tblPr>
      <w:tblGrid>
        <w:gridCol w:w="3873"/>
        <w:gridCol w:w="3929"/>
      </w:tblGrid>
      <w:tr w:rsidR="00EA0D0F" w:rsidRPr="00EA0D0F" w:rsidTr="00EA0D0F">
        <w:trPr>
          <w:jc w:val="center"/>
        </w:trPr>
        <w:tc>
          <w:tcPr>
            <w:tcW w:w="3873" w:type="dxa"/>
          </w:tcPr>
          <w:p w:rsidR="00EA0D0F" w:rsidRPr="00EA0D0F" w:rsidRDefault="00EA0D0F" w:rsidP="00EA0D0F">
            <w:pPr>
              <w:jc w:val="center"/>
              <w:rPr>
                <w:rFonts w:asciiTheme="minorEastAsia" w:hAnsiTheme="minorEastAsia"/>
                <w:sz w:val="18"/>
                <w:szCs w:val="18"/>
              </w:rPr>
            </w:pPr>
            <w:r w:rsidRPr="00EA0D0F">
              <w:rPr>
                <w:rFonts w:asciiTheme="minorEastAsia" w:hAnsiTheme="minorEastAsia" w:hint="eastAsia"/>
                <w:sz w:val="18"/>
                <w:szCs w:val="18"/>
              </w:rPr>
              <w:t>壁厚t</w:t>
            </w:r>
          </w:p>
        </w:tc>
        <w:tc>
          <w:tcPr>
            <w:tcW w:w="3929" w:type="dxa"/>
          </w:tcPr>
          <w:p w:rsidR="00EA0D0F" w:rsidRPr="00EA0D0F" w:rsidRDefault="00EA0D0F" w:rsidP="00EA0D0F">
            <w:pPr>
              <w:jc w:val="center"/>
              <w:rPr>
                <w:rFonts w:asciiTheme="minorEastAsia" w:hAnsiTheme="minorEastAsia"/>
                <w:sz w:val="18"/>
                <w:szCs w:val="18"/>
              </w:rPr>
            </w:pPr>
            <w:r w:rsidRPr="00EA0D0F">
              <w:rPr>
                <w:rFonts w:asciiTheme="minorEastAsia" w:hAnsiTheme="minorEastAsia" w:hint="eastAsia"/>
                <w:sz w:val="18"/>
                <w:szCs w:val="18"/>
              </w:rPr>
              <w:t>弯角外圆弧半径R</w:t>
            </w:r>
          </w:p>
        </w:tc>
      </w:tr>
      <w:tr w:rsidR="00EA0D0F" w:rsidRPr="00EA0D0F" w:rsidTr="00EA0D0F">
        <w:trPr>
          <w:trHeight w:val="441"/>
          <w:jc w:val="center"/>
        </w:trPr>
        <w:tc>
          <w:tcPr>
            <w:tcW w:w="3873" w:type="dxa"/>
          </w:tcPr>
          <w:p w:rsidR="00EA0D0F" w:rsidRPr="00EA0D0F" w:rsidRDefault="00EA0D0F" w:rsidP="00EA0D0F">
            <w:pPr>
              <w:jc w:val="center"/>
              <w:rPr>
                <w:rFonts w:asciiTheme="minorEastAsia" w:hAnsiTheme="minorEastAsia"/>
                <w:sz w:val="18"/>
                <w:szCs w:val="18"/>
              </w:rPr>
            </w:pPr>
            <w:r w:rsidRPr="00EA0D0F">
              <w:rPr>
                <w:rFonts w:asciiTheme="minorEastAsia" w:hAnsiTheme="minorEastAsia" w:hint="eastAsia"/>
                <w:sz w:val="18"/>
                <w:szCs w:val="18"/>
              </w:rPr>
              <w:t>5~12</w:t>
            </w:r>
          </w:p>
        </w:tc>
        <w:tc>
          <w:tcPr>
            <w:tcW w:w="3929" w:type="dxa"/>
          </w:tcPr>
          <w:p w:rsidR="00EA0D0F" w:rsidRPr="00EA0D0F" w:rsidRDefault="00EA0D0F" w:rsidP="00EA0D0F">
            <w:pPr>
              <w:jc w:val="center"/>
              <w:rPr>
                <w:rFonts w:asciiTheme="minorEastAsia" w:hAnsiTheme="minorEastAsia"/>
                <w:sz w:val="18"/>
                <w:szCs w:val="18"/>
              </w:rPr>
            </w:pPr>
            <w:r w:rsidRPr="00EA0D0F">
              <w:rPr>
                <w:rFonts w:asciiTheme="minorEastAsia" w:hAnsiTheme="minorEastAsia" w:hint="eastAsia"/>
                <w:sz w:val="18"/>
                <w:szCs w:val="18"/>
              </w:rPr>
              <w:t>1.5t~2.5t（扩</w:t>
            </w:r>
            <w:r w:rsidRPr="00EA0D0F">
              <w:rPr>
                <w:rFonts w:asciiTheme="minorEastAsia" w:hAnsiTheme="minorEastAsia"/>
                <w:sz w:val="18"/>
                <w:szCs w:val="18"/>
              </w:rPr>
              <w:t>大了</w:t>
            </w:r>
            <w:r w:rsidRPr="00EA0D0F">
              <w:rPr>
                <w:rFonts w:asciiTheme="minorEastAsia" w:hAnsiTheme="minorEastAsia" w:hint="eastAsia"/>
                <w:sz w:val="18"/>
                <w:szCs w:val="18"/>
              </w:rPr>
              <w:t>半径</w:t>
            </w:r>
            <w:r w:rsidRPr="00EA0D0F">
              <w:rPr>
                <w:rFonts w:asciiTheme="minorEastAsia" w:hAnsiTheme="minorEastAsia"/>
                <w:sz w:val="18"/>
                <w:szCs w:val="18"/>
              </w:rPr>
              <w:t>范围</w:t>
            </w:r>
            <w:r w:rsidRPr="00EA0D0F">
              <w:rPr>
                <w:rFonts w:asciiTheme="minorEastAsia" w:hAnsiTheme="minorEastAsia" w:hint="eastAsia"/>
                <w:sz w:val="18"/>
                <w:szCs w:val="18"/>
              </w:rPr>
              <w:t>）</w:t>
            </w:r>
          </w:p>
        </w:tc>
      </w:tr>
    </w:tbl>
    <w:p w:rsidR="00EA0D0F" w:rsidRDefault="00EA0D0F" w:rsidP="00EA0D0F">
      <w:pPr>
        <w:pStyle w:val="aff6"/>
        <w:jc w:val="center"/>
      </w:pPr>
      <w:r>
        <w:rPr>
          <w:noProof/>
        </w:rPr>
        <w:drawing>
          <wp:inline distT="0" distB="0" distL="0" distR="0" wp14:anchorId="021548D9" wp14:editId="3B7A4DF7">
            <wp:extent cx="3542857" cy="172381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42857" cy="1723810"/>
                    </a:xfrm>
                    <a:prstGeom prst="rect">
                      <a:avLst/>
                    </a:prstGeom>
                  </pic:spPr>
                </pic:pic>
              </a:graphicData>
            </a:graphic>
          </wp:inline>
        </w:drawing>
      </w:r>
    </w:p>
    <w:p w:rsidR="00EA0D0F" w:rsidRPr="00EA0D0F" w:rsidRDefault="00EA0D0F" w:rsidP="00EA0D0F">
      <w:pPr>
        <w:pStyle w:val="aff6"/>
        <w:jc w:val="center"/>
        <w:rPr>
          <w:rFonts w:ascii="黑体" w:eastAsia="黑体" w:hAnsi="黑体"/>
        </w:rPr>
      </w:pPr>
      <w:r w:rsidRPr="00EA0D0F">
        <w:rPr>
          <w:rFonts w:ascii="黑体" w:eastAsia="黑体" w:hAnsi="黑体" w:hint="eastAsia"/>
        </w:rPr>
        <w:t>图2  弯角外圆弧半径</w:t>
      </w:r>
    </w:p>
    <w:p w:rsidR="00EA0D0F" w:rsidRDefault="00EA0D0F" w:rsidP="00EA0D0F">
      <w:pPr>
        <w:pStyle w:val="aff6"/>
        <w:numPr>
          <w:ilvl w:val="2"/>
          <w:numId w:val="1"/>
        </w:numPr>
      </w:pPr>
      <w:r w:rsidRPr="00EA0D0F">
        <w:rPr>
          <w:rFonts w:hint="eastAsia"/>
        </w:rPr>
        <w:t>截面平面部分凹凸度应符合表5规定。</w:t>
      </w:r>
    </w:p>
    <w:p w:rsidR="00EA0D0F" w:rsidRDefault="00EA0D0F" w:rsidP="00EA0D0F">
      <w:pPr>
        <w:pStyle w:val="affffffa"/>
        <w:numPr>
          <w:ilvl w:val="0"/>
          <w:numId w:val="3"/>
        </w:numPr>
        <w:spacing w:before="156" w:after="156"/>
      </w:pPr>
      <w:r w:rsidRPr="00EA0D0F">
        <w:rPr>
          <w:rFonts w:hint="eastAsia"/>
        </w:rPr>
        <w:t>截面平面部分凹凸度</w:t>
      </w:r>
    </w:p>
    <w:p w:rsidR="00EA0D0F" w:rsidRPr="00EA0D0F" w:rsidRDefault="00EA0D0F" w:rsidP="00EA0D0F">
      <w:pPr>
        <w:pStyle w:val="ae"/>
        <w:ind w:right="360" w:firstLine="360"/>
        <w:jc w:val="center"/>
        <w:rPr>
          <w:sz w:val="18"/>
          <w:szCs w:val="18"/>
        </w:rPr>
      </w:pPr>
      <w:r>
        <w:rPr>
          <w:rFonts w:hint="eastAsia"/>
          <w:sz w:val="18"/>
          <w:szCs w:val="18"/>
        </w:rPr>
        <w:t xml:space="preserve">                                                                  </w:t>
      </w:r>
      <w:r w:rsidRPr="00EA0D0F">
        <w:rPr>
          <w:rFonts w:hint="eastAsia"/>
          <w:sz w:val="18"/>
          <w:szCs w:val="18"/>
        </w:rPr>
        <w:t>单位：毫米</w:t>
      </w:r>
    </w:p>
    <w:tbl>
      <w:tblPr>
        <w:tblStyle w:val="41"/>
        <w:tblW w:w="7185" w:type="dxa"/>
        <w:jc w:val="center"/>
        <w:tblLook w:val="04A0" w:firstRow="1" w:lastRow="0" w:firstColumn="1" w:lastColumn="0" w:noHBand="0" w:noVBand="1"/>
      </w:tblPr>
      <w:tblGrid>
        <w:gridCol w:w="2600"/>
        <w:gridCol w:w="4585"/>
      </w:tblGrid>
      <w:tr w:rsidR="00EA0D0F" w:rsidRPr="00EA0D0F" w:rsidTr="00EA0D0F">
        <w:trPr>
          <w:jc w:val="center"/>
        </w:trPr>
        <w:tc>
          <w:tcPr>
            <w:tcW w:w="2600" w:type="dxa"/>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截面类型</w:t>
            </w:r>
          </w:p>
        </w:tc>
        <w:tc>
          <w:tcPr>
            <w:tcW w:w="4585" w:type="dxa"/>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截面平面部分凹凸度</w:t>
            </w:r>
          </w:p>
        </w:tc>
      </w:tr>
      <w:tr w:rsidR="00EA0D0F" w:rsidRPr="00EA0D0F" w:rsidTr="00EA0D0F">
        <w:trPr>
          <w:jc w:val="center"/>
        </w:trPr>
        <w:tc>
          <w:tcPr>
            <w:tcW w:w="2600" w:type="dxa"/>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焊接面</w:t>
            </w:r>
          </w:p>
        </w:tc>
        <w:tc>
          <w:tcPr>
            <w:tcW w:w="4585" w:type="dxa"/>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≤0.5</w:t>
            </w:r>
          </w:p>
        </w:tc>
      </w:tr>
      <w:tr w:rsidR="00EA0D0F" w:rsidRPr="00EA0D0F" w:rsidTr="00EA0D0F">
        <w:trPr>
          <w:jc w:val="center"/>
        </w:trPr>
        <w:tc>
          <w:tcPr>
            <w:tcW w:w="2600" w:type="dxa"/>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其它平面</w:t>
            </w:r>
          </w:p>
        </w:tc>
        <w:tc>
          <w:tcPr>
            <w:tcW w:w="4585" w:type="dxa"/>
          </w:tcPr>
          <w:p w:rsidR="00EA0D0F" w:rsidRPr="00EA0D0F" w:rsidRDefault="00EA0D0F" w:rsidP="00EA0D0F">
            <w:pPr>
              <w:jc w:val="center"/>
              <w:rPr>
                <w:rFonts w:asciiTheme="majorEastAsia" w:eastAsiaTheme="majorEastAsia" w:hAnsiTheme="majorEastAsia"/>
                <w:sz w:val="18"/>
                <w:szCs w:val="18"/>
              </w:rPr>
            </w:pPr>
            <w:r w:rsidRPr="00EA0D0F">
              <w:rPr>
                <w:rFonts w:asciiTheme="majorEastAsia" w:eastAsiaTheme="majorEastAsia" w:hAnsiTheme="majorEastAsia" w:hint="eastAsia"/>
                <w:sz w:val="18"/>
                <w:szCs w:val="18"/>
              </w:rPr>
              <w:t>不超过边长的0.5%，但最小为0.4</w:t>
            </w:r>
          </w:p>
        </w:tc>
      </w:tr>
    </w:tbl>
    <w:p w:rsidR="00EA0D0F" w:rsidRDefault="00EA0D0F" w:rsidP="00EA0D0F">
      <w:pPr>
        <w:pStyle w:val="ae"/>
      </w:pPr>
    </w:p>
    <w:p w:rsidR="00EA0D0F" w:rsidRPr="00EA0D0F" w:rsidRDefault="00EA0D0F" w:rsidP="00EA0D0F">
      <w:pPr>
        <w:pStyle w:val="affffff9"/>
        <w:numPr>
          <w:ilvl w:val="1"/>
          <w:numId w:val="1"/>
        </w:numPr>
        <w:spacing w:beforeLines="50" w:before="156" w:afterLines="50" w:after="156"/>
        <w:rPr>
          <w:rFonts w:ascii="黑体" w:eastAsia="黑体" w:hAnsi="黑体"/>
        </w:rPr>
      </w:pPr>
      <w:r w:rsidRPr="00EA0D0F">
        <w:rPr>
          <w:rFonts w:ascii="黑体" w:eastAsia="黑体" w:hAnsi="黑体" w:hint="eastAsia"/>
        </w:rPr>
        <w:t>交货重量</w:t>
      </w:r>
    </w:p>
    <w:p w:rsidR="00EA0D0F" w:rsidRPr="00EA0D0F" w:rsidRDefault="00EA0D0F" w:rsidP="00EA0D0F">
      <w:pPr>
        <w:ind w:firstLineChars="200" w:firstLine="420"/>
        <w:jc w:val="left"/>
        <w:rPr>
          <w:rFonts w:asciiTheme="majorEastAsia" w:eastAsiaTheme="majorEastAsia" w:hAnsiTheme="majorEastAsia"/>
          <w:szCs w:val="21"/>
        </w:rPr>
      </w:pPr>
      <w:r w:rsidRPr="00EA0D0F">
        <w:rPr>
          <w:rFonts w:asciiTheme="majorEastAsia" w:eastAsiaTheme="majorEastAsia" w:hAnsiTheme="majorEastAsia" w:hint="eastAsia"/>
          <w:szCs w:val="21"/>
        </w:rPr>
        <w:t>方矩管一般按实际重量交货。经供需双方协商，也可以按理论重量交货。</w:t>
      </w:r>
    </w:p>
    <w:p w:rsidR="00EA0D0F" w:rsidRDefault="00EA0D0F" w:rsidP="00EA0D0F">
      <w:pPr>
        <w:pStyle w:val="a"/>
        <w:spacing w:before="312" w:after="312"/>
        <w:ind w:left="0"/>
      </w:pPr>
      <w:r w:rsidRPr="00EA0D0F">
        <w:rPr>
          <w:rFonts w:hint="eastAsia"/>
        </w:rPr>
        <w:t>技术要求</w:t>
      </w:r>
    </w:p>
    <w:p w:rsidR="00EA0D0F" w:rsidRDefault="00EA0D0F" w:rsidP="00EA0D0F">
      <w:pPr>
        <w:pStyle w:val="affffff9"/>
        <w:numPr>
          <w:ilvl w:val="1"/>
          <w:numId w:val="1"/>
        </w:numPr>
        <w:spacing w:beforeLines="50" w:before="156" w:afterLines="50" w:after="156"/>
        <w:rPr>
          <w:rFonts w:ascii="黑体" w:eastAsia="黑体" w:hAnsi="黑体"/>
        </w:rPr>
      </w:pPr>
      <w:r w:rsidRPr="00EA0D0F">
        <w:rPr>
          <w:rFonts w:ascii="黑体" w:eastAsia="黑体" w:hAnsi="黑体" w:hint="eastAsia"/>
        </w:rPr>
        <w:t>原料牌号</w:t>
      </w:r>
    </w:p>
    <w:p w:rsidR="00EA0D0F" w:rsidRDefault="00EA0D0F" w:rsidP="00EA0D0F">
      <w:pPr>
        <w:ind w:firstLineChars="200" w:firstLine="420"/>
        <w:jc w:val="left"/>
        <w:rPr>
          <w:rFonts w:asciiTheme="majorEastAsia" w:eastAsiaTheme="majorEastAsia" w:hAnsiTheme="majorEastAsia"/>
          <w:szCs w:val="21"/>
        </w:rPr>
      </w:pPr>
      <w:r w:rsidRPr="00EA0D0F">
        <w:rPr>
          <w:rFonts w:asciiTheme="majorEastAsia" w:eastAsiaTheme="majorEastAsia" w:hAnsiTheme="majorEastAsia" w:hint="eastAsia"/>
          <w:szCs w:val="21"/>
        </w:rPr>
        <w:t>方矩管原料一般使用Q355系列牌号的钢，其化学成分、力学性能应符合GB/T 1591的规定。根据需方要求也可采用其它牌号的钢材。</w:t>
      </w:r>
    </w:p>
    <w:p w:rsidR="00EA0D0F" w:rsidRPr="00EA0D0F" w:rsidRDefault="00EA0D0F" w:rsidP="00EA0D0F">
      <w:pPr>
        <w:pStyle w:val="affffff9"/>
        <w:numPr>
          <w:ilvl w:val="1"/>
          <w:numId w:val="1"/>
        </w:numPr>
        <w:spacing w:beforeLines="50" w:before="156" w:afterLines="50" w:after="156"/>
        <w:rPr>
          <w:rFonts w:ascii="黑体" w:eastAsia="黑体" w:hAnsi="黑体"/>
        </w:rPr>
      </w:pPr>
      <w:r w:rsidRPr="00EA0D0F">
        <w:rPr>
          <w:rFonts w:ascii="黑体" w:eastAsia="黑体" w:hAnsi="黑体" w:hint="eastAsia"/>
        </w:rPr>
        <w:t>交货状态</w:t>
      </w:r>
    </w:p>
    <w:p w:rsidR="00EA0D0F" w:rsidRPr="00EA0D0F" w:rsidRDefault="00EA0D0F" w:rsidP="00EA0D0F">
      <w:pPr>
        <w:ind w:firstLineChars="200" w:firstLine="420"/>
        <w:jc w:val="left"/>
        <w:rPr>
          <w:rFonts w:asciiTheme="majorEastAsia" w:eastAsiaTheme="majorEastAsia" w:hAnsiTheme="majorEastAsia"/>
          <w:szCs w:val="21"/>
        </w:rPr>
      </w:pPr>
      <w:r w:rsidRPr="00EA0D0F">
        <w:rPr>
          <w:rFonts w:asciiTheme="majorEastAsia" w:eastAsiaTheme="majorEastAsia" w:hAnsiTheme="majorEastAsia" w:hint="eastAsia"/>
          <w:szCs w:val="21"/>
        </w:rPr>
        <w:lastRenderedPageBreak/>
        <w:t>方矩管以冷弯状态交货，如有特殊要求由供需双方协商确定。</w:t>
      </w:r>
    </w:p>
    <w:p w:rsidR="00EA0D0F" w:rsidRPr="00EA0D0F" w:rsidRDefault="00EA0D0F" w:rsidP="00EA595D">
      <w:pPr>
        <w:pStyle w:val="affffff9"/>
        <w:numPr>
          <w:ilvl w:val="1"/>
          <w:numId w:val="1"/>
        </w:numPr>
        <w:spacing w:beforeLines="50" w:before="156" w:afterLines="50" w:after="156"/>
        <w:rPr>
          <w:rFonts w:asciiTheme="majorEastAsia" w:eastAsiaTheme="majorEastAsia" w:hAnsiTheme="majorEastAsia"/>
        </w:rPr>
      </w:pPr>
      <w:r w:rsidRPr="00EA595D">
        <w:rPr>
          <w:rFonts w:ascii="黑体" w:eastAsia="黑体" w:hAnsi="黑体" w:hint="eastAsia"/>
        </w:rPr>
        <w:t>力学性能</w:t>
      </w:r>
    </w:p>
    <w:p w:rsidR="00EA0D0F" w:rsidRPr="00EA595D" w:rsidRDefault="00EA0D0F" w:rsidP="00EA595D">
      <w:pPr>
        <w:pStyle w:val="aff6"/>
        <w:numPr>
          <w:ilvl w:val="2"/>
          <w:numId w:val="1"/>
        </w:numPr>
        <w:spacing w:before="0" w:after="0"/>
      </w:pPr>
      <w:r w:rsidRPr="00EA595D">
        <w:rPr>
          <w:rFonts w:hint="eastAsia"/>
        </w:rPr>
        <w:t>方矩管（平板部分）的屈服强度、抗拉强度、断后伸长率应符合GB/T 6725的规定。</w:t>
      </w:r>
    </w:p>
    <w:p w:rsidR="00EA0D0F" w:rsidRPr="00EA595D" w:rsidRDefault="00EA0D0F" w:rsidP="00EA595D">
      <w:pPr>
        <w:pStyle w:val="aff6"/>
        <w:numPr>
          <w:ilvl w:val="2"/>
          <w:numId w:val="1"/>
        </w:numPr>
        <w:spacing w:before="0" w:after="0"/>
      </w:pPr>
      <w:r w:rsidRPr="00EA595D">
        <w:rPr>
          <w:rFonts w:hint="eastAsia"/>
        </w:rPr>
        <w:t>需方如有要求并在合同中注明，可进行冲击试验。</w:t>
      </w:r>
    </w:p>
    <w:p w:rsidR="00EA0D0F" w:rsidRPr="00EA595D" w:rsidRDefault="00EA0D0F" w:rsidP="00EA595D">
      <w:pPr>
        <w:pStyle w:val="affffff9"/>
        <w:numPr>
          <w:ilvl w:val="1"/>
          <w:numId w:val="1"/>
        </w:numPr>
        <w:spacing w:beforeLines="50" w:before="156" w:afterLines="50" w:after="156"/>
        <w:rPr>
          <w:rFonts w:ascii="黑体" w:eastAsia="黑体" w:hAnsi="黑体"/>
        </w:rPr>
      </w:pPr>
      <w:r w:rsidRPr="00EA595D">
        <w:rPr>
          <w:rFonts w:ascii="黑体" w:eastAsia="黑体" w:hAnsi="黑体" w:hint="eastAsia"/>
        </w:rPr>
        <w:t>表面质量</w:t>
      </w:r>
    </w:p>
    <w:p w:rsidR="00EA0D0F" w:rsidRPr="00EA0D0F" w:rsidRDefault="00EA0D0F" w:rsidP="00EA0D0F">
      <w:pPr>
        <w:ind w:firstLineChars="200" w:firstLine="420"/>
        <w:jc w:val="left"/>
        <w:rPr>
          <w:rFonts w:asciiTheme="majorEastAsia" w:eastAsiaTheme="majorEastAsia" w:hAnsiTheme="majorEastAsia"/>
          <w:szCs w:val="21"/>
        </w:rPr>
      </w:pPr>
      <w:r w:rsidRPr="00EA0D0F">
        <w:rPr>
          <w:rFonts w:asciiTheme="majorEastAsia" w:eastAsiaTheme="majorEastAsia" w:hAnsiTheme="majorEastAsia" w:hint="eastAsia"/>
          <w:szCs w:val="21"/>
        </w:rPr>
        <w:t>方矩管表面质量应符合GB/T 6725的规定。</w:t>
      </w:r>
    </w:p>
    <w:p w:rsidR="00EA0D0F" w:rsidRPr="00EA595D" w:rsidRDefault="00EA0D0F" w:rsidP="00EA595D">
      <w:pPr>
        <w:pStyle w:val="affffff9"/>
        <w:numPr>
          <w:ilvl w:val="1"/>
          <w:numId w:val="1"/>
        </w:numPr>
        <w:spacing w:beforeLines="50" w:before="156" w:afterLines="50" w:after="156"/>
        <w:rPr>
          <w:rFonts w:ascii="黑体" w:eastAsia="黑体" w:hAnsi="黑体"/>
        </w:rPr>
      </w:pPr>
      <w:r w:rsidRPr="00EA595D">
        <w:rPr>
          <w:rFonts w:ascii="黑体" w:eastAsia="黑体" w:hAnsi="黑体" w:hint="eastAsia"/>
        </w:rPr>
        <w:t>焊缝质量</w:t>
      </w:r>
    </w:p>
    <w:p w:rsidR="00EA0D0F" w:rsidRPr="00EA595D" w:rsidRDefault="00EA0D0F" w:rsidP="00EA595D">
      <w:pPr>
        <w:pStyle w:val="aff6"/>
        <w:numPr>
          <w:ilvl w:val="2"/>
          <w:numId w:val="1"/>
        </w:numPr>
        <w:spacing w:before="0" w:after="0"/>
      </w:pPr>
      <w:r w:rsidRPr="00EA595D">
        <w:rPr>
          <w:rFonts w:hint="eastAsia"/>
        </w:rPr>
        <w:t>焊缝处不得有开焊、搭焊、烧穿、砂眼、裂纹、外毛刺去除不净、起台、凹凸不平、抖刀纹、麻坑等现象。</w:t>
      </w:r>
    </w:p>
    <w:p w:rsidR="00EA0D0F" w:rsidRPr="00EA595D" w:rsidRDefault="00EA0D0F" w:rsidP="00EA595D">
      <w:pPr>
        <w:pStyle w:val="aff6"/>
        <w:numPr>
          <w:ilvl w:val="2"/>
          <w:numId w:val="1"/>
        </w:numPr>
        <w:spacing w:before="0" w:after="0"/>
      </w:pPr>
      <w:r w:rsidRPr="00EA595D">
        <w:rPr>
          <w:rFonts w:hint="eastAsia"/>
        </w:rPr>
        <w:t>焊缝内焊筋应连续、饱满；外毛刺去除干净，外焊面应光洁、平整。</w:t>
      </w:r>
    </w:p>
    <w:p w:rsidR="006A6B3C" w:rsidRDefault="00EA0D0F" w:rsidP="00EA595D">
      <w:pPr>
        <w:pStyle w:val="aff6"/>
        <w:numPr>
          <w:ilvl w:val="2"/>
          <w:numId w:val="1"/>
        </w:numPr>
        <w:spacing w:before="0" w:after="0"/>
      </w:pPr>
      <w:r w:rsidRPr="00EA595D">
        <w:rPr>
          <w:rFonts w:hint="eastAsia"/>
        </w:rPr>
        <w:t>对焊缝进行涡流探伤，探伤等级应符合</w:t>
      </w:r>
      <w:r w:rsidR="0025396D" w:rsidRPr="0025396D">
        <w:rPr>
          <w:rFonts w:hint="eastAsia"/>
        </w:rPr>
        <w:t>探伤结果应达到GB/T 7735中的E5级验收等级；</w:t>
      </w:r>
      <w:r w:rsidR="0076419D">
        <w:rPr>
          <w:rFonts w:hint="eastAsia"/>
        </w:rPr>
        <w:t>对焊缝进行渗透或磁粉探伤抽查检测，检测结果</w:t>
      </w:r>
      <w:r w:rsidR="0076419D" w:rsidRPr="0076419D">
        <w:rPr>
          <w:rFonts w:hint="eastAsia"/>
        </w:rPr>
        <w:t>应达到GB/T 26952中的2级验收等级</w:t>
      </w:r>
      <w:r w:rsidR="006A6B3C">
        <w:rPr>
          <w:rFonts w:hint="eastAsia"/>
        </w:rPr>
        <w:t>。</w:t>
      </w:r>
    </w:p>
    <w:p w:rsidR="00EA0D0F" w:rsidRPr="00EA595D" w:rsidRDefault="00EA0D0F" w:rsidP="00EA595D">
      <w:pPr>
        <w:pStyle w:val="aff6"/>
        <w:numPr>
          <w:ilvl w:val="2"/>
          <w:numId w:val="1"/>
        </w:numPr>
        <w:spacing w:before="0" w:after="0"/>
      </w:pPr>
      <w:r w:rsidRPr="00EA595D">
        <w:rPr>
          <w:rFonts w:hint="eastAsia"/>
        </w:rPr>
        <w:t>焊缝允许修复，修复后厚度不小于最小允许厚度；修复后应对焊缝处进行100%渗透或磁粉探伤检验，检验标准按照</w:t>
      </w:r>
      <w:r w:rsidR="00597F71">
        <w:t>7</w:t>
      </w:r>
      <w:r w:rsidRPr="00EA595D">
        <w:rPr>
          <w:rFonts w:hint="eastAsia"/>
        </w:rPr>
        <w:t>.5.3要求执行，同一处修复次数不应大于2</w:t>
      </w:r>
      <w:r w:rsidR="00597F71">
        <w:t xml:space="preserve"> </w:t>
      </w:r>
      <w:r w:rsidRPr="00EA595D">
        <w:rPr>
          <w:rFonts w:hint="eastAsia"/>
        </w:rPr>
        <w:t>次。</w:t>
      </w:r>
    </w:p>
    <w:p w:rsidR="00B500B2" w:rsidRDefault="00EA595D" w:rsidP="00EA595D">
      <w:pPr>
        <w:pStyle w:val="a"/>
        <w:spacing w:before="312" w:after="312"/>
        <w:ind w:left="0"/>
      </w:pPr>
      <w:r w:rsidRPr="00EA595D">
        <w:rPr>
          <w:rFonts w:hint="eastAsia"/>
        </w:rPr>
        <w:t>试验方法</w:t>
      </w:r>
    </w:p>
    <w:p w:rsidR="00597F71" w:rsidRDefault="00EA595D" w:rsidP="00C34DF8">
      <w:pPr>
        <w:ind w:firstLineChars="200" w:firstLine="420"/>
        <w:jc w:val="left"/>
        <w:rPr>
          <w:rFonts w:asciiTheme="majorEastAsia" w:eastAsiaTheme="majorEastAsia" w:hAnsiTheme="majorEastAsia"/>
          <w:szCs w:val="21"/>
        </w:rPr>
      </w:pPr>
      <w:r w:rsidRPr="00EA595D">
        <w:rPr>
          <w:rFonts w:asciiTheme="majorEastAsia" w:eastAsiaTheme="majorEastAsia" w:hAnsiTheme="majorEastAsia" w:hint="eastAsia"/>
          <w:szCs w:val="21"/>
        </w:rPr>
        <w:t>每批方矩管的检验项目、取样数量、取样部位及试验方法应符合表6的规定。</w:t>
      </w:r>
    </w:p>
    <w:p w:rsidR="006A6B3C" w:rsidRDefault="006A6B3C" w:rsidP="00C34DF8">
      <w:pPr>
        <w:ind w:firstLineChars="200" w:firstLine="420"/>
        <w:jc w:val="left"/>
        <w:rPr>
          <w:rFonts w:asciiTheme="majorEastAsia" w:eastAsiaTheme="majorEastAsia" w:hAnsiTheme="majorEastAsia"/>
          <w:szCs w:val="21"/>
        </w:rPr>
      </w:pPr>
    </w:p>
    <w:p w:rsidR="006A6B3C" w:rsidRPr="00C34DF8" w:rsidRDefault="006A6B3C" w:rsidP="00C34DF8">
      <w:pPr>
        <w:ind w:firstLineChars="200" w:firstLine="420"/>
        <w:jc w:val="left"/>
        <w:rPr>
          <w:rFonts w:asciiTheme="majorEastAsia" w:eastAsiaTheme="majorEastAsia" w:hAnsiTheme="majorEastAsia"/>
          <w:szCs w:val="21"/>
        </w:rPr>
      </w:pPr>
    </w:p>
    <w:p w:rsidR="00EA595D" w:rsidRDefault="00EA595D" w:rsidP="00EA595D">
      <w:pPr>
        <w:pStyle w:val="affffffa"/>
        <w:numPr>
          <w:ilvl w:val="0"/>
          <w:numId w:val="3"/>
        </w:numPr>
        <w:spacing w:before="156" w:after="156"/>
        <w:rPr>
          <w:rFonts w:hAnsi="黑体"/>
        </w:rPr>
      </w:pPr>
      <w:r w:rsidRPr="00EA595D">
        <w:rPr>
          <w:rFonts w:hAnsi="黑体" w:hint="eastAsia"/>
        </w:rPr>
        <w:t>取样部位与试验方法</w:t>
      </w:r>
    </w:p>
    <w:tbl>
      <w:tblPr>
        <w:tblStyle w:val="51"/>
        <w:tblW w:w="8931" w:type="dxa"/>
        <w:tblInd w:w="108" w:type="dxa"/>
        <w:tblLook w:val="04A0" w:firstRow="1" w:lastRow="0" w:firstColumn="1" w:lastColumn="0" w:noHBand="0" w:noVBand="1"/>
      </w:tblPr>
      <w:tblGrid>
        <w:gridCol w:w="851"/>
        <w:gridCol w:w="1134"/>
        <w:gridCol w:w="1559"/>
        <w:gridCol w:w="2268"/>
        <w:gridCol w:w="3119"/>
      </w:tblGrid>
      <w:tr w:rsidR="00EA595D" w:rsidRPr="00EA595D" w:rsidTr="00DA2DE0">
        <w:tc>
          <w:tcPr>
            <w:tcW w:w="851"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序号</w:t>
            </w:r>
          </w:p>
        </w:tc>
        <w:tc>
          <w:tcPr>
            <w:tcW w:w="1134"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检验项目</w:t>
            </w:r>
          </w:p>
        </w:tc>
        <w:tc>
          <w:tcPr>
            <w:tcW w:w="155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取样数量/个</w:t>
            </w:r>
          </w:p>
        </w:tc>
        <w:tc>
          <w:tcPr>
            <w:tcW w:w="2268"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取样部位</w:t>
            </w:r>
          </w:p>
        </w:tc>
        <w:tc>
          <w:tcPr>
            <w:tcW w:w="311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试验方法</w:t>
            </w:r>
          </w:p>
        </w:tc>
      </w:tr>
      <w:tr w:rsidR="00EA595D" w:rsidRPr="00EA595D" w:rsidTr="00DA2DE0">
        <w:tc>
          <w:tcPr>
            <w:tcW w:w="851"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1</w:t>
            </w:r>
          </w:p>
        </w:tc>
        <w:tc>
          <w:tcPr>
            <w:tcW w:w="1134"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化学成分</w:t>
            </w:r>
          </w:p>
        </w:tc>
        <w:tc>
          <w:tcPr>
            <w:tcW w:w="155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1/炉</w:t>
            </w:r>
          </w:p>
        </w:tc>
        <w:tc>
          <w:tcPr>
            <w:tcW w:w="2268"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GB/T 20066</w:t>
            </w:r>
          </w:p>
        </w:tc>
        <w:tc>
          <w:tcPr>
            <w:tcW w:w="311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GB/T 1591或相关标准</w:t>
            </w:r>
          </w:p>
        </w:tc>
      </w:tr>
      <w:tr w:rsidR="00EA595D" w:rsidRPr="00EA595D" w:rsidTr="00DA2DE0">
        <w:tc>
          <w:tcPr>
            <w:tcW w:w="851"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2</w:t>
            </w:r>
          </w:p>
        </w:tc>
        <w:tc>
          <w:tcPr>
            <w:tcW w:w="1134"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拉伸</w:t>
            </w:r>
          </w:p>
        </w:tc>
        <w:tc>
          <w:tcPr>
            <w:tcW w:w="155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1</w:t>
            </w:r>
          </w:p>
        </w:tc>
        <w:tc>
          <w:tcPr>
            <w:tcW w:w="2268"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方矩管平板部分</w:t>
            </w:r>
            <w:r w:rsidRPr="00EA595D">
              <w:rPr>
                <w:rFonts w:asciiTheme="minorEastAsia" w:hAnsiTheme="minorEastAsia" w:hint="eastAsia"/>
                <w:sz w:val="18"/>
                <w:szCs w:val="18"/>
                <w:vertAlign w:val="superscript"/>
              </w:rPr>
              <w:t>a</w:t>
            </w:r>
            <w:r w:rsidRPr="00EA595D">
              <w:rPr>
                <w:rFonts w:asciiTheme="minorEastAsia" w:hAnsiTheme="minorEastAsia" w:hint="eastAsia"/>
                <w:sz w:val="18"/>
                <w:szCs w:val="18"/>
              </w:rPr>
              <w:t>纵向，GB/T 2975</w:t>
            </w:r>
          </w:p>
        </w:tc>
        <w:tc>
          <w:tcPr>
            <w:tcW w:w="311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GB/T 228.1</w:t>
            </w:r>
          </w:p>
        </w:tc>
      </w:tr>
      <w:tr w:rsidR="00EA595D" w:rsidRPr="00EA595D" w:rsidTr="00DA2DE0">
        <w:tc>
          <w:tcPr>
            <w:tcW w:w="851"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3</w:t>
            </w:r>
          </w:p>
        </w:tc>
        <w:tc>
          <w:tcPr>
            <w:tcW w:w="1134"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冲击</w:t>
            </w:r>
          </w:p>
        </w:tc>
        <w:tc>
          <w:tcPr>
            <w:tcW w:w="155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1</w:t>
            </w:r>
          </w:p>
        </w:tc>
        <w:tc>
          <w:tcPr>
            <w:tcW w:w="2268"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方矩管平板部分</w:t>
            </w:r>
            <w:r w:rsidRPr="00EA595D">
              <w:rPr>
                <w:rFonts w:asciiTheme="minorEastAsia" w:hAnsiTheme="minorEastAsia" w:hint="eastAsia"/>
                <w:sz w:val="18"/>
                <w:szCs w:val="18"/>
                <w:vertAlign w:val="superscript"/>
              </w:rPr>
              <w:t>a</w:t>
            </w:r>
            <w:r w:rsidRPr="00EA595D">
              <w:rPr>
                <w:rFonts w:asciiTheme="minorEastAsia" w:hAnsiTheme="minorEastAsia" w:hint="eastAsia"/>
                <w:sz w:val="18"/>
                <w:szCs w:val="18"/>
              </w:rPr>
              <w:t>（纵向试样）GB/T 2975</w:t>
            </w:r>
          </w:p>
        </w:tc>
        <w:tc>
          <w:tcPr>
            <w:tcW w:w="311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GB/T 229</w:t>
            </w:r>
          </w:p>
        </w:tc>
      </w:tr>
      <w:tr w:rsidR="00EA595D" w:rsidRPr="00EA595D" w:rsidTr="00DA2DE0">
        <w:tc>
          <w:tcPr>
            <w:tcW w:w="851"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4</w:t>
            </w:r>
          </w:p>
        </w:tc>
        <w:tc>
          <w:tcPr>
            <w:tcW w:w="1134"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尺寸</w:t>
            </w:r>
          </w:p>
        </w:tc>
        <w:tc>
          <w:tcPr>
            <w:tcW w:w="155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逐根</w:t>
            </w:r>
          </w:p>
        </w:tc>
        <w:tc>
          <w:tcPr>
            <w:tcW w:w="2268"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w:t>
            </w:r>
          </w:p>
        </w:tc>
        <w:tc>
          <w:tcPr>
            <w:tcW w:w="311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量具、卡板</w:t>
            </w:r>
          </w:p>
        </w:tc>
      </w:tr>
      <w:tr w:rsidR="00EA595D" w:rsidRPr="00EA595D" w:rsidTr="00DA2DE0">
        <w:tc>
          <w:tcPr>
            <w:tcW w:w="851"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5</w:t>
            </w:r>
          </w:p>
        </w:tc>
        <w:tc>
          <w:tcPr>
            <w:tcW w:w="1134"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外形</w:t>
            </w:r>
          </w:p>
        </w:tc>
        <w:tc>
          <w:tcPr>
            <w:tcW w:w="155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逐根</w:t>
            </w:r>
          </w:p>
        </w:tc>
        <w:tc>
          <w:tcPr>
            <w:tcW w:w="2268"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w:t>
            </w:r>
          </w:p>
        </w:tc>
        <w:tc>
          <w:tcPr>
            <w:tcW w:w="311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GB/T 6728中的5.1,5.2</w:t>
            </w:r>
          </w:p>
        </w:tc>
      </w:tr>
      <w:tr w:rsidR="00EA595D" w:rsidRPr="00EA595D" w:rsidTr="00DA2DE0">
        <w:tc>
          <w:tcPr>
            <w:tcW w:w="851"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6</w:t>
            </w:r>
          </w:p>
        </w:tc>
        <w:tc>
          <w:tcPr>
            <w:tcW w:w="1134"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表面质量</w:t>
            </w:r>
          </w:p>
        </w:tc>
        <w:tc>
          <w:tcPr>
            <w:tcW w:w="155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逐根</w:t>
            </w:r>
          </w:p>
        </w:tc>
        <w:tc>
          <w:tcPr>
            <w:tcW w:w="2268"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w:t>
            </w:r>
          </w:p>
        </w:tc>
        <w:tc>
          <w:tcPr>
            <w:tcW w:w="311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目视</w:t>
            </w:r>
          </w:p>
        </w:tc>
      </w:tr>
      <w:tr w:rsidR="00EA595D" w:rsidRPr="00EA595D" w:rsidTr="00DA2DE0">
        <w:tc>
          <w:tcPr>
            <w:tcW w:w="851"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7</w:t>
            </w:r>
          </w:p>
        </w:tc>
        <w:tc>
          <w:tcPr>
            <w:tcW w:w="1134"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涡流探伤</w:t>
            </w:r>
          </w:p>
        </w:tc>
        <w:tc>
          <w:tcPr>
            <w:tcW w:w="155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100%</w:t>
            </w:r>
          </w:p>
        </w:tc>
        <w:tc>
          <w:tcPr>
            <w:tcW w:w="2268"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在线</w:t>
            </w:r>
          </w:p>
        </w:tc>
        <w:tc>
          <w:tcPr>
            <w:tcW w:w="3119" w:type="dxa"/>
            <w:vAlign w:val="center"/>
          </w:tcPr>
          <w:p w:rsidR="00EA595D" w:rsidRPr="00EA595D" w:rsidRDefault="00EA595D" w:rsidP="00EA595D">
            <w:pPr>
              <w:jc w:val="center"/>
              <w:rPr>
                <w:rFonts w:asciiTheme="minorEastAsia" w:hAnsiTheme="minorEastAsia"/>
                <w:color w:val="000000" w:themeColor="text1"/>
                <w:sz w:val="18"/>
                <w:szCs w:val="18"/>
              </w:rPr>
            </w:pPr>
            <w:r w:rsidRPr="00EA595D">
              <w:rPr>
                <w:rFonts w:asciiTheme="minorEastAsia" w:hAnsiTheme="minorEastAsia" w:hint="eastAsia"/>
                <w:color w:val="000000" w:themeColor="text1"/>
                <w:sz w:val="18"/>
                <w:szCs w:val="18"/>
              </w:rPr>
              <w:t>GB/T 7735</w:t>
            </w:r>
          </w:p>
        </w:tc>
      </w:tr>
      <w:tr w:rsidR="00EA595D" w:rsidRPr="00EA595D" w:rsidTr="00DA2DE0">
        <w:tc>
          <w:tcPr>
            <w:tcW w:w="851"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8</w:t>
            </w:r>
          </w:p>
        </w:tc>
        <w:tc>
          <w:tcPr>
            <w:tcW w:w="1134"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渗透探伤</w:t>
            </w:r>
          </w:p>
        </w:tc>
        <w:tc>
          <w:tcPr>
            <w:tcW w:w="155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10%</w:t>
            </w:r>
          </w:p>
        </w:tc>
        <w:tc>
          <w:tcPr>
            <w:tcW w:w="2268"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随机</w:t>
            </w:r>
          </w:p>
        </w:tc>
        <w:tc>
          <w:tcPr>
            <w:tcW w:w="3119" w:type="dxa"/>
            <w:vAlign w:val="center"/>
          </w:tcPr>
          <w:p w:rsidR="00EA595D" w:rsidRPr="00EA595D" w:rsidRDefault="00EA595D" w:rsidP="00EA595D">
            <w:pPr>
              <w:jc w:val="center"/>
              <w:rPr>
                <w:rFonts w:asciiTheme="minorEastAsia" w:hAnsiTheme="minorEastAsia"/>
                <w:color w:val="000000" w:themeColor="text1"/>
                <w:sz w:val="18"/>
                <w:szCs w:val="18"/>
              </w:rPr>
            </w:pPr>
            <w:r w:rsidRPr="00EA595D">
              <w:rPr>
                <w:rFonts w:asciiTheme="minorEastAsia" w:hAnsiTheme="minorEastAsia" w:hint="eastAsia"/>
                <w:color w:val="000000" w:themeColor="text1"/>
                <w:sz w:val="18"/>
                <w:szCs w:val="18"/>
              </w:rPr>
              <w:t>JB/T 9218</w:t>
            </w:r>
          </w:p>
        </w:tc>
      </w:tr>
      <w:tr w:rsidR="00EA595D" w:rsidRPr="00EA595D" w:rsidTr="00DA2DE0">
        <w:tc>
          <w:tcPr>
            <w:tcW w:w="851"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9</w:t>
            </w:r>
          </w:p>
        </w:tc>
        <w:tc>
          <w:tcPr>
            <w:tcW w:w="1134"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磁粉探伤</w:t>
            </w:r>
          </w:p>
        </w:tc>
        <w:tc>
          <w:tcPr>
            <w:tcW w:w="155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10%</w:t>
            </w:r>
          </w:p>
        </w:tc>
        <w:tc>
          <w:tcPr>
            <w:tcW w:w="2268"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随机</w:t>
            </w:r>
          </w:p>
        </w:tc>
        <w:tc>
          <w:tcPr>
            <w:tcW w:w="3119" w:type="dxa"/>
            <w:vAlign w:val="center"/>
          </w:tcPr>
          <w:p w:rsidR="00EA595D" w:rsidRPr="00EA595D" w:rsidRDefault="00EA595D" w:rsidP="00EA595D">
            <w:pPr>
              <w:jc w:val="center"/>
              <w:rPr>
                <w:rFonts w:asciiTheme="minorEastAsia" w:hAnsiTheme="minorEastAsia"/>
                <w:color w:val="000000" w:themeColor="text1"/>
                <w:sz w:val="18"/>
                <w:szCs w:val="18"/>
              </w:rPr>
            </w:pPr>
            <w:r w:rsidRPr="00EA595D">
              <w:rPr>
                <w:rFonts w:asciiTheme="minorEastAsia" w:hAnsiTheme="minorEastAsia" w:hint="eastAsia"/>
                <w:color w:val="000000" w:themeColor="text1"/>
                <w:sz w:val="18"/>
                <w:szCs w:val="18"/>
              </w:rPr>
              <w:t>GB/T</w:t>
            </w:r>
            <w:r w:rsidRPr="00EA595D">
              <w:rPr>
                <w:rFonts w:asciiTheme="minorEastAsia" w:hAnsiTheme="minorEastAsia"/>
                <w:color w:val="000000" w:themeColor="text1"/>
                <w:sz w:val="18"/>
                <w:szCs w:val="18"/>
              </w:rPr>
              <w:t xml:space="preserve"> </w:t>
            </w:r>
            <w:r w:rsidRPr="00EA595D">
              <w:rPr>
                <w:rFonts w:asciiTheme="minorEastAsia" w:hAnsiTheme="minorEastAsia" w:hint="eastAsia"/>
                <w:color w:val="000000" w:themeColor="text1"/>
                <w:sz w:val="18"/>
                <w:szCs w:val="18"/>
              </w:rPr>
              <w:t>26951</w:t>
            </w:r>
          </w:p>
        </w:tc>
      </w:tr>
      <w:tr w:rsidR="00EA595D" w:rsidRPr="00EA595D" w:rsidTr="00DA2DE0">
        <w:tc>
          <w:tcPr>
            <w:tcW w:w="851"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10</w:t>
            </w:r>
          </w:p>
        </w:tc>
        <w:tc>
          <w:tcPr>
            <w:tcW w:w="1134"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压扁试验</w:t>
            </w:r>
          </w:p>
        </w:tc>
        <w:tc>
          <w:tcPr>
            <w:tcW w:w="1559"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每批</w:t>
            </w:r>
          </w:p>
        </w:tc>
        <w:tc>
          <w:tcPr>
            <w:tcW w:w="2268" w:type="dxa"/>
            <w:vAlign w:val="center"/>
          </w:tcPr>
          <w:p w:rsidR="00EA595D" w:rsidRPr="00EA595D" w:rsidRDefault="00EA595D" w:rsidP="00EA595D">
            <w:pPr>
              <w:jc w:val="center"/>
              <w:rPr>
                <w:rFonts w:asciiTheme="minorEastAsia" w:hAnsiTheme="minorEastAsia"/>
                <w:sz w:val="18"/>
                <w:szCs w:val="18"/>
              </w:rPr>
            </w:pPr>
            <w:r w:rsidRPr="00EA595D">
              <w:rPr>
                <w:rFonts w:asciiTheme="minorEastAsia" w:hAnsiTheme="minorEastAsia" w:hint="eastAsia"/>
                <w:sz w:val="18"/>
                <w:szCs w:val="18"/>
              </w:rPr>
              <w:t>随机</w:t>
            </w:r>
          </w:p>
        </w:tc>
        <w:tc>
          <w:tcPr>
            <w:tcW w:w="3119" w:type="dxa"/>
            <w:vAlign w:val="center"/>
          </w:tcPr>
          <w:p w:rsidR="00EA595D" w:rsidRPr="00EA595D" w:rsidRDefault="00EA595D" w:rsidP="00C34DF8">
            <w:pPr>
              <w:jc w:val="center"/>
              <w:rPr>
                <w:rFonts w:asciiTheme="minorEastAsia" w:hAnsiTheme="minorEastAsia"/>
                <w:sz w:val="18"/>
                <w:szCs w:val="18"/>
              </w:rPr>
            </w:pPr>
            <w:r w:rsidRPr="00EA595D">
              <w:rPr>
                <w:rFonts w:asciiTheme="minorEastAsia" w:hAnsiTheme="minorEastAsia" w:hint="eastAsia"/>
                <w:sz w:val="18"/>
                <w:szCs w:val="18"/>
              </w:rPr>
              <w:t>见附录A</w:t>
            </w:r>
          </w:p>
        </w:tc>
      </w:tr>
      <w:tr w:rsidR="00EA595D" w:rsidRPr="00EA595D" w:rsidTr="00DA2DE0">
        <w:tc>
          <w:tcPr>
            <w:tcW w:w="8931" w:type="dxa"/>
            <w:gridSpan w:val="5"/>
            <w:vAlign w:val="center"/>
          </w:tcPr>
          <w:p w:rsidR="00EA595D" w:rsidRPr="00EA595D" w:rsidRDefault="00EA595D" w:rsidP="00EA595D">
            <w:pPr>
              <w:ind w:firstLineChars="50" w:firstLine="90"/>
              <w:jc w:val="left"/>
              <w:rPr>
                <w:rFonts w:asciiTheme="minorEastAsia" w:hAnsiTheme="minorEastAsia"/>
                <w:sz w:val="18"/>
                <w:szCs w:val="18"/>
              </w:rPr>
            </w:pPr>
            <w:r w:rsidRPr="00EA595D">
              <w:rPr>
                <w:rFonts w:asciiTheme="minorEastAsia" w:hAnsiTheme="minorEastAsia" w:hint="eastAsia"/>
                <w:sz w:val="18"/>
                <w:szCs w:val="18"/>
                <w:vertAlign w:val="superscript"/>
              </w:rPr>
              <w:t>a</w:t>
            </w:r>
            <w:r w:rsidRPr="00EA595D">
              <w:rPr>
                <w:rFonts w:asciiTheme="minorEastAsia" w:hAnsiTheme="minorEastAsia" w:hint="eastAsia"/>
                <w:sz w:val="18"/>
                <w:szCs w:val="18"/>
              </w:rPr>
              <w:t xml:space="preserve"> 平板部分不包括焊缝及角部。</w:t>
            </w:r>
          </w:p>
        </w:tc>
      </w:tr>
    </w:tbl>
    <w:p w:rsidR="00B500B2" w:rsidRDefault="00B500B2">
      <w:pPr>
        <w:tabs>
          <w:tab w:val="left" w:pos="7350"/>
        </w:tabs>
        <w:jc w:val="left"/>
        <w:rPr>
          <w:rFonts w:asciiTheme="majorEastAsia" w:eastAsiaTheme="majorEastAsia" w:hAnsiTheme="majorEastAsia"/>
          <w:szCs w:val="21"/>
        </w:rPr>
      </w:pPr>
    </w:p>
    <w:p w:rsidR="00EA595D" w:rsidRDefault="00EA595D" w:rsidP="00EA595D">
      <w:pPr>
        <w:pStyle w:val="a"/>
        <w:spacing w:before="312" w:after="312"/>
        <w:ind w:left="0"/>
      </w:pPr>
      <w:r w:rsidRPr="00EA595D">
        <w:rPr>
          <w:rFonts w:hint="eastAsia"/>
        </w:rPr>
        <w:t>检验规则</w:t>
      </w:r>
    </w:p>
    <w:p w:rsidR="00EA595D" w:rsidRDefault="00EA595D" w:rsidP="00EA595D">
      <w:pPr>
        <w:pStyle w:val="affffff9"/>
        <w:numPr>
          <w:ilvl w:val="1"/>
          <w:numId w:val="1"/>
        </w:numPr>
        <w:spacing w:beforeLines="50" w:before="156" w:afterLines="50" w:after="156"/>
      </w:pPr>
      <w:r w:rsidRPr="00EA595D">
        <w:rPr>
          <w:rFonts w:ascii="黑体" w:eastAsia="黑体" w:hAnsi="黑体" w:hint="eastAsia"/>
        </w:rPr>
        <w:lastRenderedPageBreak/>
        <w:t>检查和验收</w:t>
      </w:r>
    </w:p>
    <w:p w:rsidR="00EA595D" w:rsidRDefault="00EA595D" w:rsidP="00EA595D">
      <w:pPr>
        <w:pStyle w:val="ae"/>
      </w:pPr>
      <w:r>
        <w:rPr>
          <w:rFonts w:hint="eastAsia"/>
        </w:rPr>
        <w:t>出厂检验由供方质量监管部门进行，需方有权按本标准进行检查或验收。</w:t>
      </w:r>
    </w:p>
    <w:p w:rsidR="00EA595D" w:rsidRPr="00EA595D" w:rsidRDefault="00EA595D" w:rsidP="00EA595D">
      <w:pPr>
        <w:pStyle w:val="affffff9"/>
        <w:numPr>
          <w:ilvl w:val="1"/>
          <w:numId w:val="1"/>
        </w:numPr>
        <w:spacing w:beforeLines="50" w:before="156" w:afterLines="50" w:after="156"/>
        <w:rPr>
          <w:rFonts w:ascii="黑体" w:eastAsia="黑体" w:hAnsi="黑体"/>
        </w:rPr>
      </w:pPr>
      <w:r w:rsidRPr="00EA595D">
        <w:rPr>
          <w:rFonts w:ascii="黑体" w:eastAsia="黑体" w:hAnsi="黑体" w:hint="eastAsia"/>
        </w:rPr>
        <w:t>组批规则</w:t>
      </w:r>
    </w:p>
    <w:p w:rsidR="00EA595D" w:rsidRDefault="00EA595D" w:rsidP="00EA595D">
      <w:pPr>
        <w:pStyle w:val="ae"/>
      </w:pPr>
      <w:r>
        <w:rPr>
          <w:rFonts w:hint="eastAsia"/>
        </w:rPr>
        <w:t>产品应成批验收，每批方矩管应由同一牌号、同一原料批次、统一规格的产品组成。外周长不大于400mm的产品每批重量不超过50t，外周长大于400mm的每批重量不超过100t。</w:t>
      </w:r>
    </w:p>
    <w:p w:rsidR="00EA595D" w:rsidRPr="00EA595D" w:rsidRDefault="00EA595D" w:rsidP="00EA595D">
      <w:pPr>
        <w:pStyle w:val="affffff9"/>
        <w:numPr>
          <w:ilvl w:val="1"/>
          <w:numId w:val="1"/>
        </w:numPr>
        <w:spacing w:beforeLines="50" w:before="156" w:afterLines="50" w:after="156"/>
        <w:rPr>
          <w:rFonts w:ascii="黑体" w:eastAsia="黑体" w:hAnsi="黑体"/>
        </w:rPr>
      </w:pPr>
      <w:r w:rsidRPr="00EA595D">
        <w:rPr>
          <w:rFonts w:ascii="黑体" w:eastAsia="黑体" w:hAnsi="黑体" w:hint="eastAsia"/>
        </w:rPr>
        <w:t>复验与判定规则</w:t>
      </w:r>
    </w:p>
    <w:p w:rsidR="00EA595D" w:rsidRPr="00EA595D" w:rsidRDefault="00EA595D" w:rsidP="00EA595D">
      <w:pPr>
        <w:pStyle w:val="affffffe"/>
        <w:numPr>
          <w:ilvl w:val="2"/>
          <w:numId w:val="1"/>
        </w:numPr>
        <w:ind w:firstLineChars="0"/>
        <w:jc w:val="left"/>
        <w:rPr>
          <w:rFonts w:asciiTheme="majorEastAsia" w:eastAsiaTheme="majorEastAsia" w:hAnsiTheme="majorEastAsia"/>
          <w:szCs w:val="21"/>
        </w:rPr>
      </w:pPr>
      <w:r w:rsidRPr="00EA595D">
        <w:rPr>
          <w:rFonts w:asciiTheme="majorEastAsia" w:eastAsiaTheme="majorEastAsia" w:hAnsiTheme="majorEastAsia" w:hint="eastAsia"/>
          <w:szCs w:val="21"/>
        </w:rPr>
        <w:t>如果钢管焊缝进行渗透或磁粉探伤抽查检验不合格，则按照该批次20%比例再次抽查检测，如全部合格，该批次产品应判为合格；否则，该批次产品应判为不合格。</w:t>
      </w:r>
    </w:p>
    <w:p w:rsidR="00EA595D" w:rsidRPr="00EA595D" w:rsidRDefault="00EA595D" w:rsidP="00EA595D">
      <w:pPr>
        <w:pStyle w:val="affffffe"/>
        <w:numPr>
          <w:ilvl w:val="2"/>
          <w:numId w:val="1"/>
        </w:numPr>
        <w:ind w:firstLineChars="0"/>
        <w:jc w:val="left"/>
        <w:rPr>
          <w:rFonts w:asciiTheme="majorEastAsia" w:eastAsiaTheme="majorEastAsia" w:hAnsiTheme="majorEastAsia"/>
          <w:szCs w:val="21"/>
        </w:rPr>
      </w:pPr>
      <w:r w:rsidRPr="00EA595D">
        <w:rPr>
          <w:rFonts w:asciiTheme="majorEastAsia" w:eastAsiaTheme="majorEastAsia" w:hAnsiTheme="majorEastAsia" w:hint="eastAsia"/>
          <w:szCs w:val="21"/>
        </w:rPr>
        <w:t>对其他项目的复验与判定规则应符合GB/T 2101中相应的规定。</w:t>
      </w:r>
    </w:p>
    <w:p w:rsidR="00B500B2" w:rsidRDefault="00930B8E">
      <w:pPr>
        <w:pStyle w:val="a"/>
        <w:spacing w:before="312" w:after="312"/>
        <w:ind w:left="0"/>
      </w:pPr>
      <w:r>
        <w:rPr>
          <w:rFonts w:hint="eastAsia"/>
        </w:rPr>
        <w:t>包装、标志和质量证明书</w:t>
      </w:r>
    </w:p>
    <w:p w:rsidR="00EA595D" w:rsidRDefault="00EA595D" w:rsidP="00EA595D">
      <w:pPr>
        <w:pStyle w:val="affffff9"/>
        <w:numPr>
          <w:ilvl w:val="1"/>
          <w:numId w:val="1"/>
        </w:numPr>
        <w:spacing w:beforeLines="50" w:before="156" w:afterLines="50" w:after="156"/>
        <w:rPr>
          <w:rFonts w:ascii="黑体" w:eastAsia="黑体" w:hAnsi="黑体"/>
        </w:rPr>
      </w:pPr>
      <w:r w:rsidRPr="00EA595D">
        <w:rPr>
          <w:rFonts w:ascii="黑体" w:eastAsia="黑体" w:hAnsi="黑体" w:hint="eastAsia"/>
        </w:rPr>
        <w:t>包装</w:t>
      </w:r>
      <w:r>
        <w:rPr>
          <w:rFonts w:ascii="黑体" w:eastAsia="黑体" w:hAnsi="黑体" w:hint="eastAsia"/>
        </w:rPr>
        <w:t>、标志</w:t>
      </w:r>
    </w:p>
    <w:p w:rsidR="00B500B2" w:rsidRPr="00EA595D" w:rsidRDefault="00EA595D" w:rsidP="00597F71">
      <w:pPr>
        <w:ind w:firstLineChars="200" w:firstLine="420"/>
        <w:jc w:val="left"/>
        <w:rPr>
          <w:rFonts w:asciiTheme="majorEastAsia" w:eastAsiaTheme="majorEastAsia" w:hAnsiTheme="majorEastAsia"/>
          <w:szCs w:val="21"/>
        </w:rPr>
      </w:pPr>
      <w:r w:rsidRPr="00EA595D">
        <w:rPr>
          <w:rFonts w:asciiTheme="majorEastAsia" w:eastAsiaTheme="majorEastAsia" w:hAnsiTheme="majorEastAsia" w:hint="eastAsia"/>
          <w:szCs w:val="21"/>
        </w:rPr>
        <w:t>包装和标志按GB/T 6725规定执行。</w:t>
      </w:r>
    </w:p>
    <w:p w:rsidR="00EA595D" w:rsidRDefault="00EA595D" w:rsidP="00EA595D">
      <w:pPr>
        <w:pStyle w:val="affffff9"/>
        <w:numPr>
          <w:ilvl w:val="1"/>
          <w:numId w:val="1"/>
        </w:numPr>
        <w:spacing w:beforeLines="50" w:before="156" w:afterLines="50" w:after="156"/>
        <w:rPr>
          <w:rFonts w:ascii="黑体" w:eastAsia="黑体" w:hAnsi="黑体"/>
        </w:rPr>
      </w:pPr>
      <w:r w:rsidRPr="00EA595D">
        <w:rPr>
          <w:rFonts w:ascii="黑体" w:eastAsia="黑体" w:hAnsi="黑体" w:hint="eastAsia"/>
        </w:rPr>
        <w:t>质量证明书</w:t>
      </w:r>
    </w:p>
    <w:p w:rsidR="002F034D" w:rsidRPr="00C34DF8" w:rsidRDefault="00EA595D" w:rsidP="00C34DF8">
      <w:pPr>
        <w:ind w:firstLineChars="200" w:firstLine="420"/>
        <w:jc w:val="left"/>
        <w:rPr>
          <w:rFonts w:asciiTheme="majorEastAsia" w:eastAsiaTheme="majorEastAsia" w:hAnsiTheme="majorEastAsia"/>
          <w:szCs w:val="21"/>
        </w:rPr>
      </w:pPr>
      <w:r w:rsidRPr="00EA595D">
        <w:rPr>
          <w:rFonts w:asciiTheme="majorEastAsia" w:eastAsiaTheme="majorEastAsia" w:hAnsiTheme="majorEastAsia" w:hint="eastAsia"/>
          <w:szCs w:val="21"/>
        </w:rPr>
        <w:t>质量证明书按GB/T 2101的规定。</w:t>
      </w:r>
    </w:p>
    <w:p w:rsidR="002F034D" w:rsidRDefault="002F034D" w:rsidP="002F034D">
      <w:pPr>
        <w:pStyle w:val="afffa"/>
        <w:numPr>
          <w:ilvl w:val="0"/>
          <w:numId w:val="12"/>
        </w:numPr>
        <w:tabs>
          <w:tab w:val="num" w:pos="360"/>
        </w:tabs>
      </w:pPr>
      <w:r>
        <w:br/>
      </w:r>
      <w:r>
        <w:rPr>
          <w:rFonts w:hint="eastAsia"/>
        </w:rPr>
        <w:t>（规范性附录）</w:t>
      </w:r>
      <w:r>
        <w:br/>
      </w:r>
      <w:r>
        <w:rPr>
          <w:rFonts w:hint="eastAsia"/>
        </w:rPr>
        <w:t>带尖角矩形</w:t>
      </w:r>
      <w:r>
        <w:t>钢管压扁</w:t>
      </w:r>
      <w:r>
        <w:rPr>
          <w:rFonts w:hint="eastAsia"/>
        </w:rPr>
        <w:t>试验方法</w:t>
      </w:r>
    </w:p>
    <w:p w:rsidR="002F034D" w:rsidRPr="002F034D" w:rsidRDefault="002F034D" w:rsidP="00382304">
      <w:pPr>
        <w:pStyle w:val="afff3"/>
        <w:numPr>
          <w:ilvl w:val="1"/>
          <w:numId w:val="12"/>
        </w:numPr>
        <w:tabs>
          <w:tab w:val="clear" w:pos="360"/>
        </w:tabs>
        <w:spacing w:before="312" w:after="312"/>
      </w:pPr>
      <w:r w:rsidRPr="002F034D">
        <w:rPr>
          <w:rFonts w:hint="eastAsia"/>
        </w:rPr>
        <w:t>试验原理</w:t>
      </w:r>
    </w:p>
    <w:p w:rsidR="002F034D" w:rsidRPr="002F034D" w:rsidRDefault="002F034D" w:rsidP="00382304">
      <w:pPr>
        <w:pStyle w:val="ae"/>
      </w:pPr>
      <w:r w:rsidRPr="002F034D">
        <w:rPr>
          <w:rFonts w:hint="eastAsia"/>
        </w:rPr>
        <w:t>对从垂直于金属管纵轴线方向截取的规定长度的金属管试样施加力进行压扁，直至在力的作用下两压板（或压头与压板）之间的距离达到规定的值。</w:t>
      </w:r>
    </w:p>
    <w:p w:rsidR="002F034D" w:rsidRPr="002F034D" w:rsidRDefault="002F034D" w:rsidP="00382304">
      <w:pPr>
        <w:pStyle w:val="afff3"/>
        <w:numPr>
          <w:ilvl w:val="1"/>
          <w:numId w:val="12"/>
        </w:numPr>
        <w:tabs>
          <w:tab w:val="clear" w:pos="360"/>
        </w:tabs>
        <w:spacing w:before="312" w:after="312"/>
      </w:pPr>
      <w:r w:rsidRPr="002F034D">
        <w:rPr>
          <w:rFonts w:hint="eastAsia"/>
        </w:rPr>
        <w:t>试验设备</w:t>
      </w:r>
    </w:p>
    <w:p w:rsidR="00382304" w:rsidRDefault="002F034D" w:rsidP="00382304">
      <w:pPr>
        <w:pStyle w:val="affffff3"/>
        <w:numPr>
          <w:ilvl w:val="2"/>
          <w:numId w:val="12"/>
        </w:numPr>
        <w:rPr>
          <w:szCs w:val="20"/>
        </w:rPr>
      </w:pPr>
      <w:r w:rsidRPr="002F034D">
        <w:rPr>
          <w:rFonts w:hint="eastAsia"/>
          <w:szCs w:val="20"/>
        </w:rPr>
        <w:t>试验机应能将试样压扁至规定的两平行压板之间的距离H。压板（或压头）应具有足够刚度。</w:t>
      </w:r>
    </w:p>
    <w:p w:rsidR="002F034D" w:rsidRPr="00382304" w:rsidRDefault="002F034D" w:rsidP="00382304">
      <w:pPr>
        <w:pStyle w:val="affffff3"/>
        <w:numPr>
          <w:ilvl w:val="2"/>
          <w:numId w:val="12"/>
        </w:numPr>
        <w:rPr>
          <w:szCs w:val="20"/>
        </w:rPr>
      </w:pPr>
      <w:r w:rsidRPr="002F034D">
        <w:rPr>
          <w:rFonts w:hint="eastAsia"/>
        </w:rPr>
        <w:t>压板的宽度应超过压扁后的试样宽度，即至少为1.6</w:t>
      </w:r>
      <w:r w:rsidR="00382304">
        <w:t xml:space="preserve"> </w:t>
      </w:r>
      <w:r w:rsidRPr="002F034D">
        <w:rPr>
          <w:rFonts w:hint="eastAsia"/>
        </w:rPr>
        <w:t>D。压板的长度应不小于试样的长度。压头的下部为圆弧形，压头的宽度为三分之一产品的边长（即</w:t>
      </w:r>
      <w:r w:rsidR="00382304">
        <w:rPr>
          <w:rFonts w:hint="eastAsia"/>
        </w:rPr>
        <w:t xml:space="preserve"> </w:t>
      </w:r>
      <w:r w:rsidRPr="002F034D">
        <w:rPr>
          <w:rFonts w:hint="eastAsia"/>
        </w:rPr>
        <w:t>1/3B）；压头的长度应大于或等于试样的长度，通常50mm～100mm</w:t>
      </w:r>
      <w:r w:rsidR="00382304" w:rsidRPr="00382304">
        <w:rPr>
          <w:rFonts w:hint="eastAsia"/>
          <w:szCs w:val="20"/>
        </w:rPr>
        <w:t>。</w:t>
      </w:r>
    </w:p>
    <w:p w:rsidR="002F034D" w:rsidRPr="002F034D" w:rsidRDefault="002F034D" w:rsidP="00382304">
      <w:pPr>
        <w:pStyle w:val="afff3"/>
        <w:numPr>
          <w:ilvl w:val="1"/>
          <w:numId w:val="12"/>
        </w:numPr>
        <w:tabs>
          <w:tab w:val="clear" w:pos="360"/>
        </w:tabs>
        <w:spacing w:before="312" w:after="312"/>
        <w:rPr>
          <w:rFonts w:ascii="宋体" w:hAnsi="宋体"/>
          <w:b/>
          <w:sz w:val="28"/>
          <w:szCs w:val="28"/>
        </w:rPr>
      </w:pPr>
      <w:r w:rsidRPr="002F034D">
        <w:rPr>
          <w:rFonts w:hint="eastAsia"/>
        </w:rPr>
        <w:t>试样</w:t>
      </w:r>
    </w:p>
    <w:p w:rsidR="002F034D" w:rsidRPr="002F034D" w:rsidRDefault="002F034D" w:rsidP="00382304">
      <w:pPr>
        <w:pStyle w:val="ae"/>
      </w:pPr>
      <w:r w:rsidRPr="002F034D">
        <w:rPr>
          <w:rFonts w:hint="eastAsia"/>
        </w:rPr>
        <w:t>试样长度L应小于或等于压头的长度，通常为50</w:t>
      </w:r>
      <w:r w:rsidR="00382304">
        <w:t xml:space="preserve"> </w:t>
      </w:r>
      <w:r w:rsidRPr="002F034D">
        <w:rPr>
          <w:rFonts w:hint="eastAsia"/>
        </w:rPr>
        <w:t>mm～100</w:t>
      </w:r>
      <w:r w:rsidR="00382304">
        <w:t xml:space="preserve"> </w:t>
      </w:r>
      <w:r w:rsidRPr="002F034D">
        <w:rPr>
          <w:rFonts w:hint="eastAsia"/>
        </w:rPr>
        <w:t>mm。试样的棱边允许用锉或其他方法将其倒圆或倒角。</w:t>
      </w:r>
    </w:p>
    <w:p w:rsidR="002F034D" w:rsidRPr="002F034D" w:rsidRDefault="002F034D" w:rsidP="00382304">
      <w:pPr>
        <w:pStyle w:val="afff3"/>
        <w:numPr>
          <w:ilvl w:val="1"/>
          <w:numId w:val="12"/>
        </w:numPr>
        <w:tabs>
          <w:tab w:val="clear" w:pos="360"/>
        </w:tabs>
        <w:spacing w:before="312" w:after="312"/>
      </w:pPr>
      <w:r w:rsidRPr="002F034D">
        <w:rPr>
          <w:rFonts w:hint="eastAsia"/>
        </w:rPr>
        <w:lastRenderedPageBreak/>
        <w:t>试验程序</w:t>
      </w:r>
    </w:p>
    <w:p w:rsidR="002F034D" w:rsidRPr="002F034D" w:rsidRDefault="002F034D" w:rsidP="00382304">
      <w:pPr>
        <w:pStyle w:val="affffff3"/>
        <w:numPr>
          <w:ilvl w:val="2"/>
          <w:numId w:val="12"/>
        </w:numPr>
        <w:rPr>
          <w:szCs w:val="20"/>
        </w:rPr>
      </w:pPr>
      <w:r w:rsidRPr="002F034D">
        <w:rPr>
          <w:rFonts w:hint="eastAsia"/>
          <w:szCs w:val="20"/>
        </w:rPr>
        <w:t>试验一般应在10℃~35℃的室温范围内进行。对温度要求严格的试验，试验温度应为23℃±5℃。</w:t>
      </w:r>
    </w:p>
    <w:p w:rsidR="00382304" w:rsidRDefault="002F034D" w:rsidP="00382304">
      <w:pPr>
        <w:pStyle w:val="affffff3"/>
        <w:numPr>
          <w:ilvl w:val="2"/>
          <w:numId w:val="12"/>
        </w:numPr>
        <w:rPr>
          <w:szCs w:val="20"/>
        </w:rPr>
      </w:pPr>
      <w:r w:rsidRPr="002F034D">
        <w:rPr>
          <w:rFonts w:hint="eastAsia"/>
          <w:szCs w:val="20"/>
        </w:rPr>
        <w:t>尖角一侧或两侧钢板压扁。</w:t>
      </w:r>
    </w:p>
    <w:p w:rsidR="00382304" w:rsidRPr="00382304" w:rsidRDefault="00382304" w:rsidP="00382304">
      <w:pPr>
        <w:pStyle w:val="affffff3"/>
        <w:numPr>
          <w:ilvl w:val="2"/>
          <w:numId w:val="12"/>
        </w:numPr>
        <w:rPr>
          <w:szCs w:val="20"/>
        </w:rPr>
      </w:pPr>
      <w:r w:rsidRPr="00382304">
        <w:rPr>
          <w:rFonts w:hint="eastAsia"/>
        </w:rPr>
        <w:t>将规定长度的产品 样品放置在试验机的专用压头下面，带尖角的一面朝上，将专用压头对准尖角侧面中间逐渐施加垂直向下压力进行压扁试验。压下量一般为30%H，如需要，尖角另一侧面进行同样压扁。见图</w:t>
      </w:r>
      <w:r>
        <w:rPr>
          <w:rFonts w:hint="eastAsia"/>
        </w:rPr>
        <w:t>A</w:t>
      </w:r>
      <w:r>
        <w:t>.2</w:t>
      </w:r>
      <w:r w:rsidRPr="00382304">
        <w:rPr>
          <w:rFonts w:hint="eastAsia"/>
          <w:szCs w:val="20"/>
        </w:rPr>
        <w:t>。</w:t>
      </w:r>
    </w:p>
    <w:p w:rsidR="002F034D" w:rsidRPr="002F034D" w:rsidRDefault="00382304" w:rsidP="00382304">
      <w:pPr>
        <w:ind w:left="720"/>
        <w:jc w:val="center"/>
        <w:rPr>
          <w:rFonts w:ascii="宋体" w:hAnsi="宋体"/>
          <w:sz w:val="28"/>
          <w:szCs w:val="28"/>
        </w:rPr>
      </w:pPr>
      <w:r w:rsidRPr="002F034D">
        <w:rPr>
          <w:rFonts w:ascii="Calibri" w:hAnsi="Calibri"/>
          <w:noProof/>
          <w:szCs w:val="22"/>
        </w:rPr>
        <w:drawing>
          <wp:anchor distT="0" distB="0" distL="114300" distR="114300" simplePos="0" relativeHeight="251651584" behindDoc="0" locked="0" layoutInCell="1" allowOverlap="1" wp14:anchorId="61C45220" wp14:editId="438F7409">
            <wp:simplePos x="0" y="0"/>
            <wp:positionH relativeFrom="column">
              <wp:posOffset>1885950</wp:posOffset>
            </wp:positionH>
            <wp:positionV relativeFrom="paragraph">
              <wp:posOffset>1139190</wp:posOffset>
            </wp:positionV>
            <wp:extent cx="2219325" cy="1483995"/>
            <wp:effectExtent l="19050" t="0" r="9525" b="0"/>
            <wp:wrapNone/>
            <wp:docPr id="5" name="图片 1" descr="C:\DOCUME~1\ADMINI~1\LOCALS~1\Temp\16014510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DOCUME~1\ADMINI~1\LOCALS~1\Temp\1601451036(1).png"/>
                    <pic:cNvPicPr>
                      <a:picLocks noChangeAspect="1" noChangeArrowheads="1"/>
                    </pic:cNvPicPr>
                  </pic:nvPicPr>
                  <pic:blipFill>
                    <a:blip r:embed="rId14" cstate="print"/>
                    <a:srcRect t="18898" b="12764"/>
                    <a:stretch>
                      <a:fillRect/>
                    </a:stretch>
                  </pic:blipFill>
                  <pic:spPr>
                    <a:xfrm>
                      <a:off x="0" y="0"/>
                      <a:ext cx="2219325" cy="1483995"/>
                    </a:xfrm>
                    <a:prstGeom prst="rect">
                      <a:avLst/>
                    </a:prstGeom>
                    <a:noFill/>
                    <a:ln w="9525">
                      <a:noFill/>
                      <a:miter lim="800000"/>
                      <a:headEnd/>
                      <a:tailEnd/>
                    </a:ln>
                  </pic:spPr>
                </pic:pic>
              </a:graphicData>
            </a:graphic>
          </wp:anchor>
        </w:drawing>
      </w:r>
      <w:r w:rsidR="002F034D" w:rsidRPr="002F034D">
        <w:rPr>
          <w:rFonts w:ascii="宋体" w:hAnsi="宋体"/>
          <w:noProof/>
          <w:sz w:val="28"/>
          <w:szCs w:val="28"/>
        </w:rPr>
        <w:drawing>
          <wp:inline distT="0" distB="0" distL="0" distR="0" wp14:anchorId="71635203" wp14:editId="0A4E27A4">
            <wp:extent cx="1971675" cy="1104900"/>
            <wp:effectExtent l="19050" t="0" r="9525" b="0"/>
            <wp:docPr id="3" name="图片 2" descr="1602571623(1)_meit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02571623(1)_meitu_1"/>
                    <pic:cNvPicPr>
                      <a:picLocks noChangeAspect="1" noChangeArrowheads="1"/>
                    </pic:cNvPicPr>
                  </pic:nvPicPr>
                  <pic:blipFill>
                    <a:blip r:embed="rId16" cstate="print"/>
                    <a:srcRect r="54204"/>
                    <a:stretch>
                      <a:fillRect/>
                    </a:stretch>
                  </pic:blipFill>
                  <pic:spPr>
                    <a:xfrm>
                      <a:off x="0" y="0"/>
                      <a:ext cx="1971675" cy="1104900"/>
                    </a:xfrm>
                    <a:prstGeom prst="rect">
                      <a:avLst/>
                    </a:prstGeom>
                    <a:noFill/>
                    <a:ln w="9525">
                      <a:noFill/>
                      <a:miter lim="800000"/>
                      <a:headEnd/>
                      <a:tailEnd/>
                    </a:ln>
                  </pic:spPr>
                </pic:pic>
              </a:graphicData>
            </a:graphic>
          </wp:inline>
        </w:drawing>
      </w:r>
    </w:p>
    <w:p w:rsidR="002F034D" w:rsidRPr="002F034D" w:rsidRDefault="002F034D" w:rsidP="002F034D">
      <w:pPr>
        <w:ind w:left="720"/>
        <w:jc w:val="left"/>
        <w:rPr>
          <w:rFonts w:ascii="宋体" w:hAnsi="宋体"/>
          <w:sz w:val="28"/>
          <w:szCs w:val="28"/>
        </w:rPr>
      </w:pPr>
      <w:r w:rsidRPr="002F034D">
        <w:rPr>
          <w:rFonts w:ascii="宋体" w:hAnsi="宋体" w:hint="eastAsia"/>
          <w:sz w:val="28"/>
          <w:szCs w:val="28"/>
        </w:rPr>
        <w:t xml:space="preserve">                          </w:t>
      </w:r>
    </w:p>
    <w:p w:rsidR="002F034D" w:rsidRPr="002F034D" w:rsidRDefault="002F034D" w:rsidP="002F034D">
      <w:pPr>
        <w:ind w:left="720"/>
        <w:jc w:val="left"/>
        <w:rPr>
          <w:rFonts w:ascii="宋体" w:hAnsi="宋体"/>
          <w:sz w:val="28"/>
          <w:szCs w:val="28"/>
        </w:rPr>
      </w:pPr>
    </w:p>
    <w:p w:rsidR="002F034D" w:rsidRPr="002F034D" w:rsidRDefault="002F034D" w:rsidP="002F034D">
      <w:pPr>
        <w:ind w:left="720"/>
        <w:jc w:val="left"/>
        <w:rPr>
          <w:rFonts w:ascii="宋体" w:hAnsi="宋体"/>
          <w:sz w:val="28"/>
          <w:szCs w:val="28"/>
        </w:rPr>
      </w:pPr>
    </w:p>
    <w:p w:rsidR="002F034D" w:rsidRPr="002F034D" w:rsidRDefault="002F034D" w:rsidP="002F034D">
      <w:pPr>
        <w:ind w:left="720"/>
        <w:jc w:val="left"/>
        <w:rPr>
          <w:rFonts w:ascii="宋体" w:hAnsi="宋体"/>
          <w:sz w:val="28"/>
          <w:szCs w:val="28"/>
        </w:rPr>
      </w:pPr>
    </w:p>
    <w:p w:rsidR="002F034D" w:rsidRDefault="00382304" w:rsidP="00382304">
      <w:pPr>
        <w:ind w:firstLineChars="200" w:firstLine="420"/>
        <w:jc w:val="center"/>
        <w:rPr>
          <w:rFonts w:ascii="黑体" w:eastAsia="黑体" w:hAnsi="黑体"/>
          <w:szCs w:val="21"/>
        </w:rPr>
      </w:pPr>
      <w:r w:rsidRPr="00382304">
        <w:rPr>
          <w:rFonts w:ascii="黑体" w:eastAsia="黑体" w:hAnsi="黑体" w:hint="eastAsia"/>
          <w:szCs w:val="21"/>
        </w:rPr>
        <w:t>图A.</w:t>
      </w:r>
      <w:r>
        <w:rPr>
          <w:rFonts w:ascii="黑体" w:eastAsia="黑体" w:hAnsi="黑体"/>
          <w:szCs w:val="21"/>
        </w:rPr>
        <w:t>2</w:t>
      </w:r>
      <w:r w:rsidRPr="00382304">
        <w:rPr>
          <w:rFonts w:ascii="黑体" w:eastAsia="黑体" w:hAnsi="黑体" w:hint="eastAsia"/>
          <w:szCs w:val="21"/>
        </w:rPr>
        <w:t xml:space="preserve">  </w:t>
      </w:r>
      <w:r w:rsidR="002F034D" w:rsidRPr="002F034D">
        <w:rPr>
          <w:rFonts w:ascii="黑体" w:eastAsia="黑体" w:hAnsi="黑体" w:hint="eastAsia"/>
          <w:szCs w:val="21"/>
        </w:rPr>
        <w:t>尖角一侧或两侧钢板压扁</w:t>
      </w:r>
    </w:p>
    <w:p w:rsidR="00ED1809" w:rsidRPr="002F034D" w:rsidRDefault="00ED1809" w:rsidP="00382304">
      <w:pPr>
        <w:ind w:firstLineChars="200" w:firstLine="420"/>
        <w:jc w:val="center"/>
        <w:rPr>
          <w:rFonts w:ascii="黑体" w:eastAsia="黑体" w:hAnsi="黑体"/>
          <w:szCs w:val="21"/>
        </w:rPr>
      </w:pPr>
    </w:p>
    <w:p w:rsidR="00ED1809" w:rsidRPr="00C34DF8" w:rsidRDefault="002F034D" w:rsidP="00C34DF8">
      <w:pPr>
        <w:pStyle w:val="affffff3"/>
        <w:numPr>
          <w:ilvl w:val="2"/>
          <w:numId w:val="12"/>
        </w:numPr>
      </w:pPr>
      <w:r w:rsidRPr="002F034D">
        <w:rPr>
          <w:rFonts w:hint="eastAsia"/>
        </w:rPr>
        <w:t>沿尖角对角线压扁</w:t>
      </w:r>
      <w:r w:rsidR="00382304" w:rsidRPr="00382304">
        <w:rPr>
          <w:rFonts w:hint="eastAsia"/>
        </w:rPr>
        <w:t>。将规定长度的产品 样品放置在试验机的压板下面，尖角朝上，沿垂直于管纵轴线方向移动压板向下进行压扁，下压量一般为20%H，见图</w:t>
      </w:r>
      <w:r w:rsidR="00382304">
        <w:rPr>
          <w:rFonts w:hint="eastAsia"/>
        </w:rPr>
        <w:t>A.3</w:t>
      </w:r>
      <w:r w:rsidR="00382304" w:rsidRPr="00382304">
        <w:rPr>
          <w:rFonts w:hint="eastAsia"/>
        </w:rPr>
        <w:t>。</w:t>
      </w:r>
    </w:p>
    <w:p w:rsidR="002F034D" w:rsidRPr="002F034D" w:rsidRDefault="00382304" w:rsidP="002F034D">
      <w:pPr>
        <w:ind w:left="720"/>
        <w:jc w:val="left"/>
        <w:rPr>
          <w:rFonts w:ascii="宋体" w:hAnsi="宋体"/>
          <w:sz w:val="28"/>
          <w:szCs w:val="28"/>
        </w:rPr>
      </w:pPr>
      <w:r w:rsidRPr="002F034D">
        <w:rPr>
          <w:rFonts w:ascii="宋体" w:hAnsi="宋体" w:hint="eastAsia"/>
          <w:noProof/>
          <w:sz w:val="28"/>
          <w:szCs w:val="28"/>
        </w:rPr>
        <w:drawing>
          <wp:anchor distT="0" distB="0" distL="114300" distR="114300" simplePos="0" relativeHeight="251654656" behindDoc="0" locked="0" layoutInCell="1" allowOverlap="1" wp14:anchorId="73537D71" wp14:editId="65004119">
            <wp:simplePos x="0" y="0"/>
            <wp:positionH relativeFrom="column">
              <wp:posOffset>1990090</wp:posOffset>
            </wp:positionH>
            <wp:positionV relativeFrom="paragraph">
              <wp:posOffset>10795</wp:posOffset>
            </wp:positionV>
            <wp:extent cx="1810385" cy="363220"/>
            <wp:effectExtent l="19050" t="0" r="0" b="0"/>
            <wp:wrapNone/>
            <wp:docPr id="6" name="图片 6" descr="1602571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02571623(1)"/>
                    <pic:cNvPicPr>
                      <a:picLocks noChangeAspect="1" noChangeArrowheads="1"/>
                    </pic:cNvPicPr>
                  </pic:nvPicPr>
                  <pic:blipFill>
                    <a:blip r:embed="rId17" cstate="print"/>
                    <a:srcRect r="57947" b="67119"/>
                    <a:stretch>
                      <a:fillRect/>
                    </a:stretch>
                  </pic:blipFill>
                  <pic:spPr>
                    <a:xfrm>
                      <a:off x="0" y="0"/>
                      <a:ext cx="1810385" cy="363220"/>
                    </a:xfrm>
                    <a:prstGeom prst="rect">
                      <a:avLst/>
                    </a:prstGeom>
                    <a:noFill/>
                    <a:ln w="9525">
                      <a:noFill/>
                      <a:miter lim="800000"/>
                      <a:headEnd/>
                      <a:tailEnd/>
                    </a:ln>
                  </pic:spPr>
                </pic:pic>
              </a:graphicData>
            </a:graphic>
          </wp:anchor>
        </w:drawing>
      </w:r>
    </w:p>
    <w:p w:rsidR="002F034D" w:rsidRPr="002F034D" w:rsidRDefault="002F034D" w:rsidP="002F034D">
      <w:pPr>
        <w:ind w:left="720"/>
        <w:jc w:val="left"/>
        <w:rPr>
          <w:rFonts w:ascii="宋体" w:hAnsi="宋体"/>
          <w:sz w:val="28"/>
          <w:szCs w:val="28"/>
        </w:rPr>
      </w:pPr>
      <w:r w:rsidRPr="002F034D">
        <w:rPr>
          <w:rFonts w:ascii="宋体" w:hAnsi="宋体" w:hint="eastAsia"/>
          <w:noProof/>
          <w:sz w:val="28"/>
          <w:szCs w:val="28"/>
        </w:rPr>
        <w:drawing>
          <wp:anchor distT="0" distB="0" distL="114300" distR="114300" simplePos="0" relativeHeight="251655680" behindDoc="1" locked="0" layoutInCell="1" allowOverlap="1" wp14:anchorId="55CE4F65" wp14:editId="66C8C46F">
            <wp:simplePos x="0" y="0"/>
            <wp:positionH relativeFrom="column">
              <wp:posOffset>2183765</wp:posOffset>
            </wp:positionH>
            <wp:positionV relativeFrom="paragraph">
              <wp:posOffset>221615</wp:posOffset>
            </wp:positionV>
            <wp:extent cx="1398270" cy="1584960"/>
            <wp:effectExtent l="361950" t="266700" r="354330" b="243840"/>
            <wp:wrapNone/>
            <wp:docPr id="7" name="图片 1" descr="C:\DOCUME~1\ADMINI~1\LOCALS~1\Temp\16014510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DOCUME~1\ADMINI~1\LOCALS~1\Temp\1601451036(1).png"/>
                    <pic:cNvPicPr>
                      <a:picLocks noChangeAspect="1" noChangeArrowheads="1"/>
                    </pic:cNvPicPr>
                  </pic:nvPicPr>
                  <pic:blipFill>
                    <a:blip r:embed="rId14" cstate="print"/>
                    <a:srcRect l="25629" t="17737" r="11354" b="9283"/>
                    <a:stretch>
                      <a:fillRect/>
                    </a:stretch>
                  </pic:blipFill>
                  <pic:spPr>
                    <a:xfrm rot="2462952" flipH="1">
                      <a:off x="0" y="0"/>
                      <a:ext cx="1398270" cy="1584960"/>
                    </a:xfrm>
                    <a:prstGeom prst="rect">
                      <a:avLst/>
                    </a:prstGeom>
                    <a:noFill/>
                    <a:ln w="9525">
                      <a:noFill/>
                      <a:miter lim="800000"/>
                      <a:headEnd/>
                      <a:tailEnd/>
                    </a:ln>
                  </pic:spPr>
                </pic:pic>
              </a:graphicData>
            </a:graphic>
          </wp:anchor>
        </w:drawing>
      </w:r>
    </w:p>
    <w:p w:rsidR="002F034D" w:rsidRPr="002F034D" w:rsidRDefault="002F034D" w:rsidP="002F034D">
      <w:pPr>
        <w:ind w:left="720"/>
        <w:jc w:val="left"/>
        <w:rPr>
          <w:rFonts w:ascii="宋体" w:hAnsi="宋体"/>
          <w:sz w:val="28"/>
          <w:szCs w:val="28"/>
        </w:rPr>
      </w:pPr>
    </w:p>
    <w:p w:rsidR="002F034D" w:rsidRPr="002F034D" w:rsidRDefault="002F034D" w:rsidP="002F034D">
      <w:pPr>
        <w:ind w:left="720"/>
        <w:jc w:val="left"/>
        <w:rPr>
          <w:rFonts w:ascii="宋体" w:hAnsi="宋体"/>
          <w:sz w:val="28"/>
          <w:szCs w:val="28"/>
        </w:rPr>
      </w:pPr>
    </w:p>
    <w:p w:rsidR="002F034D" w:rsidRPr="002F034D" w:rsidRDefault="002F034D" w:rsidP="002F034D">
      <w:pPr>
        <w:ind w:left="720"/>
        <w:jc w:val="left"/>
        <w:rPr>
          <w:rFonts w:ascii="宋体" w:hAnsi="宋体"/>
          <w:sz w:val="28"/>
          <w:szCs w:val="28"/>
        </w:rPr>
      </w:pPr>
    </w:p>
    <w:p w:rsidR="002F034D" w:rsidRPr="002F034D" w:rsidRDefault="002F034D" w:rsidP="002F034D">
      <w:pPr>
        <w:ind w:left="720"/>
        <w:jc w:val="left"/>
        <w:rPr>
          <w:rFonts w:ascii="宋体" w:hAnsi="宋体"/>
          <w:sz w:val="28"/>
          <w:szCs w:val="28"/>
        </w:rPr>
      </w:pPr>
      <w:r w:rsidRPr="002F034D">
        <w:rPr>
          <w:rFonts w:ascii="宋体" w:hAnsi="宋体" w:hint="eastAsia"/>
          <w:sz w:val="28"/>
          <w:szCs w:val="28"/>
        </w:rPr>
        <w:t xml:space="preserve">                         </w:t>
      </w:r>
    </w:p>
    <w:p w:rsidR="002F034D" w:rsidRPr="002F034D" w:rsidRDefault="00382304" w:rsidP="00382304">
      <w:pPr>
        <w:jc w:val="left"/>
        <w:rPr>
          <w:rFonts w:ascii="宋体" w:hAnsi="宋体"/>
          <w:sz w:val="28"/>
          <w:szCs w:val="28"/>
        </w:rPr>
      </w:pPr>
      <w:r w:rsidRPr="002F034D">
        <w:rPr>
          <w:rFonts w:ascii="宋体" w:hAnsi="宋体" w:hint="eastAsia"/>
          <w:noProof/>
          <w:sz w:val="28"/>
          <w:szCs w:val="28"/>
        </w:rPr>
        <w:drawing>
          <wp:anchor distT="0" distB="0" distL="114300" distR="114300" simplePos="0" relativeHeight="251662848" behindDoc="0" locked="0" layoutInCell="1" allowOverlap="1" wp14:anchorId="3F24C1FF" wp14:editId="00332E28">
            <wp:simplePos x="0" y="0"/>
            <wp:positionH relativeFrom="column">
              <wp:posOffset>1990090</wp:posOffset>
            </wp:positionH>
            <wp:positionV relativeFrom="paragraph">
              <wp:posOffset>1905</wp:posOffset>
            </wp:positionV>
            <wp:extent cx="1810385" cy="363220"/>
            <wp:effectExtent l="19050" t="0" r="0" b="0"/>
            <wp:wrapNone/>
            <wp:docPr id="8" name="图片 8" descr="1602571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02571623(1)"/>
                    <pic:cNvPicPr>
                      <a:picLocks noChangeAspect="1" noChangeArrowheads="1"/>
                    </pic:cNvPicPr>
                  </pic:nvPicPr>
                  <pic:blipFill>
                    <a:blip r:embed="rId18" cstate="print"/>
                    <a:srcRect t="67119" r="57947"/>
                    <a:stretch>
                      <a:fillRect/>
                    </a:stretch>
                  </pic:blipFill>
                  <pic:spPr>
                    <a:xfrm>
                      <a:off x="0" y="0"/>
                      <a:ext cx="1810385" cy="363220"/>
                    </a:xfrm>
                    <a:prstGeom prst="rect">
                      <a:avLst/>
                    </a:prstGeom>
                    <a:noFill/>
                    <a:ln w="9525">
                      <a:noFill/>
                      <a:miter lim="800000"/>
                      <a:headEnd/>
                      <a:tailEnd/>
                    </a:ln>
                  </pic:spPr>
                </pic:pic>
              </a:graphicData>
            </a:graphic>
          </wp:anchor>
        </w:drawing>
      </w:r>
    </w:p>
    <w:p w:rsidR="002F034D" w:rsidRPr="002F034D" w:rsidRDefault="002F034D" w:rsidP="00382304">
      <w:pPr>
        <w:ind w:firstLineChars="200" w:firstLine="420"/>
        <w:jc w:val="center"/>
        <w:rPr>
          <w:rFonts w:ascii="黑体" w:eastAsia="黑体" w:hAnsi="黑体"/>
          <w:szCs w:val="21"/>
        </w:rPr>
      </w:pPr>
      <w:r w:rsidRPr="002F034D">
        <w:rPr>
          <w:rFonts w:ascii="黑体" w:eastAsia="黑体" w:hAnsi="黑体" w:hint="eastAsia"/>
          <w:szCs w:val="21"/>
        </w:rPr>
        <w:t>图</w:t>
      </w:r>
      <w:r w:rsidR="00382304" w:rsidRPr="00382304">
        <w:rPr>
          <w:rFonts w:ascii="黑体" w:eastAsia="黑体" w:hAnsi="黑体" w:hint="eastAsia"/>
          <w:szCs w:val="21"/>
        </w:rPr>
        <w:t>A</w:t>
      </w:r>
      <w:r w:rsidR="00382304" w:rsidRPr="00382304">
        <w:rPr>
          <w:rFonts w:ascii="黑体" w:eastAsia="黑体" w:hAnsi="黑体"/>
          <w:szCs w:val="21"/>
        </w:rPr>
        <w:t>.3</w:t>
      </w:r>
      <w:r w:rsidRPr="002F034D">
        <w:rPr>
          <w:rFonts w:ascii="黑体" w:eastAsia="黑体" w:hAnsi="黑体" w:hint="eastAsia"/>
          <w:szCs w:val="21"/>
        </w:rPr>
        <w:t xml:space="preserve">  沿尖角对角线压扁</w:t>
      </w:r>
    </w:p>
    <w:p w:rsidR="002F034D" w:rsidRDefault="002F034D" w:rsidP="00382304">
      <w:pPr>
        <w:pStyle w:val="affffff3"/>
        <w:numPr>
          <w:ilvl w:val="2"/>
          <w:numId w:val="12"/>
        </w:numPr>
      </w:pPr>
      <w:r w:rsidRPr="002F034D">
        <w:rPr>
          <w:rFonts w:hint="eastAsia"/>
        </w:rPr>
        <w:t>非尖角对角线压扁</w:t>
      </w:r>
      <w:r w:rsidR="00382304">
        <w:rPr>
          <w:rFonts w:hint="eastAsia"/>
        </w:rPr>
        <w:t>。</w:t>
      </w:r>
      <w:r w:rsidR="00382304" w:rsidRPr="00382304">
        <w:rPr>
          <w:rFonts w:hint="eastAsia"/>
        </w:rPr>
        <w:t>将规定长度的产品 样品放置在试验机的压板下面，尖角朝一侧，非尖角朝上，沿垂直于管纵轴线方向移动压板向下进行压扁，下压量一般为30%H，见图</w:t>
      </w:r>
      <w:r w:rsidR="00382304">
        <w:rPr>
          <w:rFonts w:hint="eastAsia"/>
        </w:rPr>
        <w:t>A.</w:t>
      </w:r>
      <w:r w:rsidR="00382304">
        <w:t>3</w:t>
      </w:r>
      <w:r w:rsidR="00382304">
        <w:rPr>
          <w:rFonts w:hint="eastAsia"/>
        </w:rPr>
        <w:t>。</w:t>
      </w:r>
    </w:p>
    <w:p w:rsidR="00ED1809" w:rsidRPr="002F034D" w:rsidRDefault="00ED1809" w:rsidP="00ED1809">
      <w:pPr>
        <w:pStyle w:val="affffff3"/>
      </w:pPr>
    </w:p>
    <w:p w:rsidR="002F034D" w:rsidRPr="002F034D" w:rsidRDefault="002F034D" w:rsidP="002F034D">
      <w:pPr>
        <w:ind w:left="720"/>
        <w:jc w:val="left"/>
        <w:rPr>
          <w:rFonts w:ascii="宋体" w:hAnsi="宋体"/>
          <w:sz w:val="28"/>
          <w:szCs w:val="28"/>
        </w:rPr>
      </w:pPr>
      <w:r w:rsidRPr="002F034D">
        <w:rPr>
          <w:rFonts w:ascii="宋体" w:hAnsi="宋体" w:hint="eastAsia"/>
          <w:noProof/>
          <w:sz w:val="28"/>
          <w:szCs w:val="28"/>
        </w:rPr>
        <w:lastRenderedPageBreak/>
        <w:drawing>
          <wp:anchor distT="0" distB="0" distL="114300" distR="114300" simplePos="0" relativeHeight="251663872" behindDoc="0" locked="0" layoutInCell="1" allowOverlap="1" wp14:anchorId="467E51D4" wp14:editId="77160CAD">
            <wp:simplePos x="0" y="0"/>
            <wp:positionH relativeFrom="column">
              <wp:posOffset>1990090</wp:posOffset>
            </wp:positionH>
            <wp:positionV relativeFrom="paragraph">
              <wp:posOffset>10795</wp:posOffset>
            </wp:positionV>
            <wp:extent cx="1810385" cy="363220"/>
            <wp:effectExtent l="19050" t="0" r="0" b="0"/>
            <wp:wrapNone/>
            <wp:docPr id="10" name="图片 10" descr="1602571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2571623(1)"/>
                    <pic:cNvPicPr>
                      <a:picLocks noChangeAspect="1" noChangeArrowheads="1"/>
                    </pic:cNvPicPr>
                  </pic:nvPicPr>
                  <pic:blipFill>
                    <a:blip r:embed="rId17" cstate="print"/>
                    <a:srcRect r="57947" b="67119"/>
                    <a:stretch>
                      <a:fillRect/>
                    </a:stretch>
                  </pic:blipFill>
                  <pic:spPr>
                    <a:xfrm>
                      <a:off x="0" y="0"/>
                      <a:ext cx="1810385" cy="363220"/>
                    </a:xfrm>
                    <a:prstGeom prst="rect">
                      <a:avLst/>
                    </a:prstGeom>
                    <a:noFill/>
                    <a:ln w="9525">
                      <a:noFill/>
                      <a:miter lim="800000"/>
                      <a:headEnd/>
                      <a:tailEnd/>
                    </a:ln>
                  </pic:spPr>
                </pic:pic>
              </a:graphicData>
            </a:graphic>
          </wp:anchor>
        </w:drawing>
      </w:r>
    </w:p>
    <w:p w:rsidR="002F034D" w:rsidRPr="002F034D" w:rsidRDefault="002F034D" w:rsidP="002F034D">
      <w:pPr>
        <w:ind w:left="720"/>
        <w:jc w:val="left"/>
        <w:rPr>
          <w:rFonts w:ascii="宋体" w:hAnsi="宋体"/>
          <w:sz w:val="28"/>
          <w:szCs w:val="28"/>
        </w:rPr>
      </w:pPr>
      <w:r w:rsidRPr="002F034D">
        <w:rPr>
          <w:rFonts w:ascii="宋体" w:hAnsi="宋体" w:hint="eastAsia"/>
          <w:noProof/>
          <w:sz w:val="28"/>
          <w:szCs w:val="28"/>
        </w:rPr>
        <w:drawing>
          <wp:anchor distT="0" distB="0" distL="114300" distR="114300" simplePos="0" relativeHeight="251664896" behindDoc="1" locked="0" layoutInCell="1" allowOverlap="1" wp14:anchorId="23F14F32" wp14:editId="7B77FEDD">
            <wp:simplePos x="0" y="0"/>
            <wp:positionH relativeFrom="column">
              <wp:posOffset>2193290</wp:posOffset>
            </wp:positionH>
            <wp:positionV relativeFrom="paragraph">
              <wp:posOffset>76200</wp:posOffset>
            </wp:positionV>
            <wp:extent cx="1398270" cy="1584960"/>
            <wp:effectExtent l="381000" t="266700" r="354330" b="243840"/>
            <wp:wrapNone/>
            <wp:docPr id="11" name="图片 1" descr="C:\DOCUME~1\ADMINI~1\LOCALS~1\Temp\16014510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DOCUME~1\ADMINI~1\LOCALS~1\Temp\1601451036(1).png"/>
                    <pic:cNvPicPr>
                      <a:picLocks noChangeAspect="1" noChangeArrowheads="1"/>
                    </pic:cNvPicPr>
                  </pic:nvPicPr>
                  <pic:blipFill>
                    <a:blip r:embed="rId14" cstate="print"/>
                    <a:srcRect l="25629" t="17737" r="11354" b="9283"/>
                    <a:stretch>
                      <a:fillRect/>
                    </a:stretch>
                  </pic:blipFill>
                  <pic:spPr>
                    <a:xfrm rot="8053145" flipH="1">
                      <a:off x="0" y="0"/>
                      <a:ext cx="1398270" cy="1584960"/>
                    </a:xfrm>
                    <a:prstGeom prst="rect">
                      <a:avLst/>
                    </a:prstGeom>
                    <a:noFill/>
                    <a:ln w="9525">
                      <a:noFill/>
                      <a:miter lim="800000"/>
                      <a:headEnd/>
                      <a:tailEnd/>
                    </a:ln>
                  </pic:spPr>
                </pic:pic>
              </a:graphicData>
            </a:graphic>
          </wp:anchor>
        </w:drawing>
      </w:r>
    </w:p>
    <w:p w:rsidR="002F034D" w:rsidRPr="002F034D" w:rsidRDefault="002F034D" w:rsidP="002F034D">
      <w:pPr>
        <w:ind w:left="720"/>
        <w:jc w:val="left"/>
        <w:rPr>
          <w:rFonts w:ascii="宋体" w:hAnsi="宋体"/>
          <w:sz w:val="28"/>
          <w:szCs w:val="28"/>
        </w:rPr>
      </w:pPr>
    </w:p>
    <w:p w:rsidR="002F034D" w:rsidRPr="002F034D" w:rsidRDefault="002F034D" w:rsidP="002F034D">
      <w:pPr>
        <w:ind w:left="720"/>
        <w:jc w:val="left"/>
        <w:rPr>
          <w:rFonts w:ascii="宋体" w:hAnsi="宋体"/>
          <w:sz w:val="28"/>
          <w:szCs w:val="28"/>
        </w:rPr>
      </w:pPr>
    </w:p>
    <w:p w:rsidR="002F034D" w:rsidRPr="002F034D" w:rsidRDefault="002F034D" w:rsidP="002F034D">
      <w:pPr>
        <w:ind w:left="720"/>
        <w:jc w:val="left"/>
        <w:rPr>
          <w:rFonts w:ascii="宋体" w:hAnsi="宋体"/>
          <w:sz w:val="28"/>
          <w:szCs w:val="28"/>
        </w:rPr>
      </w:pPr>
    </w:p>
    <w:p w:rsidR="002F034D" w:rsidRPr="002F034D" w:rsidRDefault="002F034D" w:rsidP="002F034D">
      <w:pPr>
        <w:ind w:left="720"/>
        <w:jc w:val="left"/>
        <w:rPr>
          <w:rFonts w:ascii="宋体" w:hAnsi="宋体"/>
          <w:sz w:val="28"/>
          <w:szCs w:val="28"/>
        </w:rPr>
      </w:pPr>
      <w:r w:rsidRPr="002F034D">
        <w:rPr>
          <w:rFonts w:ascii="宋体" w:hAnsi="宋体" w:hint="eastAsia"/>
          <w:noProof/>
          <w:sz w:val="28"/>
          <w:szCs w:val="28"/>
        </w:rPr>
        <w:drawing>
          <wp:anchor distT="0" distB="0" distL="114300" distR="114300" simplePos="0" relativeHeight="251665920" behindDoc="0" locked="0" layoutInCell="1" allowOverlap="1" wp14:anchorId="45794BFC" wp14:editId="5964EB5F">
            <wp:simplePos x="0" y="0"/>
            <wp:positionH relativeFrom="column">
              <wp:posOffset>1990090</wp:posOffset>
            </wp:positionH>
            <wp:positionV relativeFrom="paragraph">
              <wp:posOffset>293370</wp:posOffset>
            </wp:positionV>
            <wp:extent cx="1810385" cy="363220"/>
            <wp:effectExtent l="19050" t="0" r="0" b="0"/>
            <wp:wrapNone/>
            <wp:docPr id="12" name="图片 12" descr="1602571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02571623(1)"/>
                    <pic:cNvPicPr>
                      <a:picLocks noChangeAspect="1" noChangeArrowheads="1"/>
                    </pic:cNvPicPr>
                  </pic:nvPicPr>
                  <pic:blipFill>
                    <a:blip r:embed="rId18" cstate="print"/>
                    <a:srcRect t="67119" r="57947"/>
                    <a:stretch>
                      <a:fillRect/>
                    </a:stretch>
                  </pic:blipFill>
                  <pic:spPr>
                    <a:xfrm>
                      <a:off x="0" y="0"/>
                      <a:ext cx="1810385" cy="363220"/>
                    </a:xfrm>
                    <a:prstGeom prst="rect">
                      <a:avLst/>
                    </a:prstGeom>
                    <a:noFill/>
                    <a:ln w="9525">
                      <a:noFill/>
                      <a:miter lim="800000"/>
                      <a:headEnd/>
                      <a:tailEnd/>
                    </a:ln>
                  </pic:spPr>
                </pic:pic>
              </a:graphicData>
            </a:graphic>
          </wp:anchor>
        </w:drawing>
      </w:r>
    </w:p>
    <w:p w:rsidR="002F034D" w:rsidRPr="002F034D" w:rsidRDefault="002F034D" w:rsidP="002F034D">
      <w:pPr>
        <w:ind w:left="720"/>
        <w:jc w:val="left"/>
        <w:rPr>
          <w:rFonts w:ascii="宋体" w:hAnsi="宋体"/>
          <w:sz w:val="28"/>
          <w:szCs w:val="28"/>
        </w:rPr>
      </w:pPr>
    </w:p>
    <w:p w:rsidR="002F034D" w:rsidRDefault="00382304" w:rsidP="00382304">
      <w:pPr>
        <w:ind w:left="720" w:firstLineChars="100" w:firstLine="210"/>
        <w:jc w:val="center"/>
        <w:rPr>
          <w:rFonts w:ascii="黑体" w:eastAsia="黑体" w:hAnsi="黑体"/>
          <w:szCs w:val="21"/>
        </w:rPr>
      </w:pPr>
      <w:r w:rsidRPr="00382304">
        <w:rPr>
          <w:rFonts w:ascii="黑体" w:eastAsia="黑体" w:hAnsi="黑体" w:hint="eastAsia"/>
          <w:szCs w:val="21"/>
        </w:rPr>
        <w:t>图A.</w:t>
      </w:r>
      <w:r w:rsidRPr="00382304">
        <w:rPr>
          <w:rFonts w:ascii="黑体" w:eastAsia="黑体" w:hAnsi="黑体"/>
          <w:szCs w:val="21"/>
        </w:rPr>
        <w:t>4</w:t>
      </w:r>
      <w:r w:rsidR="002F034D" w:rsidRPr="002F034D">
        <w:rPr>
          <w:rFonts w:ascii="黑体" w:eastAsia="黑体" w:hAnsi="黑体" w:hint="eastAsia"/>
          <w:szCs w:val="21"/>
        </w:rPr>
        <w:t xml:space="preserve">  沿尖角对角线压扁</w:t>
      </w:r>
    </w:p>
    <w:p w:rsidR="00ED1809" w:rsidRPr="002F034D" w:rsidRDefault="00ED1809" w:rsidP="00382304">
      <w:pPr>
        <w:ind w:left="720" w:firstLineChars="100" w:firstLine="210"/>
        <w:jc w:val="center"/>
        <w:rPr>
          <w:rFonts w:ascii="黑体" w:eastAsia="黑体" w:hAnsi="黑体"/>
          <w:szCs w:val="21"/>
        </w:rPr>
      </w:pPr>
    </w:p>
    <w:p w:rsidR="002F034D" w:rsidRPr="002F034D" w:rsidRDefault="002F034D" w:rsidP="00382304">
      <w:pPr>
        <w:pStyle w:val="affffff3"/>
        <w:numPr>
          <w:ilvl w:val="2"/>
          <w:numId w:val="12"/>
        </w:numPr>
      </w:pPr>
      <w:r w:rsidRPr="002F034D">
        <w:rPr>
          <w:rFonts w:hint="eastAsia"/>
        </w:rPr>
        <w:t>若有争议，压板的移动速度不应超过25mm/min。</w:t>
      </w:r>
    </w:p>
    <w:p w:rsidR="002F034D" w:rsidRPr="002F034D" w:rsidRDefault="002F034D" w:rsidP="00382304">
      <w:pPr>
        <w:pStyle w:val="affffff3"/>
        <w:numPr>
          <w:ilvl w:val="2"/>
          <w:numId w:val="12"/>
        </w:numPr>
      </w:pPr>
      <w:r w:rsidRPr="002F034D">
        <w:rPr>
          <w:rFonts w:hint="eastAsia"/>
        </w:rPr>
        <w:t>如果产品无可见裂纹，应评定为合格。仅在试样棱角处的轻微开裂不应作为判废依据。</w:t>
      </w:r>
    </w:p>
    <w:p w:rsidR="002F034D" w:rsidRPr="002F034D" w:rsidRDefault="002F034D" w:rsidP="00382304">
      <w:pPr>
        <w:pStyle w:val="afff3"/>
        <w:numPr>
          <w:ilvl w:val="1"/>
          <w:numId w:val="12"/>
        </w:numPr>
        <w:tabs>
          <w:tab w:val="clear" w:pos="360"/>
        </w:tabs>
        <w:spacing w:before="312" w:after="312"/>
        <w:rPr>
          <w:rFonts w:ascii="宋体" w:hAnsi="宋体"/>
          <w:szCs w:val="21"/>
        </w:rPr>
      </w:pPr>
      <w:r w:rsidRPr="002F034D">
        <w:rPr>
          <w:rFonts w:ascii="宋体" w:hAnsi="宋体" w:hint="eastAsia"/>
          <w:szCs w:val="21"/>
        </w:rPr>
        <w:t>试验报告</w:t>
      </w:r>
    </w:p>
    <w:p w:rsidR="002F034D" w:rsidRPr="002F034D" w:rsidRDefault="002F034D" w:rsidP="00382304">
      <w:pPr>
        <w:pStyle w:val="ae"/>
      </w:pPr>
      <w:r w:rsidRPr="002F034D">
        <w:rPr>
          <w:rFonts w:hint="eastAsia"/>
        </w:rPr>
        <w:t>提供试验报告，试验报告包含下列内容：</w:t>
      </w:r>
    </w:p>
    <w:p w:rsidR="002F034D" w:rsidRPr="002F034D" w:rsidRDefault="002F034D" w:rsidP="00597F71">
      <w:pPr>
        <w:pStyle w:val="affffffe"/>
        <w:numPr>
          <w:ilvl w:val="0"/>
          <w:numId w:val="18"/>
        </w:numPr>
        <w:ind w:leftChars="200" w:left="840" w:firstLineChars="0"/>
        <w:rPr>
          <w:rFonts w:asciiTheme="minorEastAsia" w:hAnsiTheme="minorEastAsia"/>
          <w:color w:val="000000" w:themeColor="text1"/>
          <w:szCs w:val="21"/>
        </w:rPr>
      </w:pPr>
      <w:r w:rsidRPr="002F034D">
        <w:rPr>
          <w:rFonts w:asciiTheme="minorEastAsia" w:hAnsiTheme="minorEastAsia" w:hint="eastAsia"/>
          <w:color w:val="000000" w:themeColor="text1"/>
          <w:szCs w:val="21"/>
        </w:rPr>
        <w:t>编号；</w:t>
      </w:r>
    </w:p>
    <w:p w:rsidR="002F034D" w:rsidRPr="002F034D" w:rsidRDefault="002F034D" w:rsidP="00597F71">
      <w:pPr>
        <w:pStyle w:val="affffffe"/>
        <w:numPr>
          <w:ilvl w:val="0"/>
          <w:numId w:val="18"/>
        </w:numPr>
        <w:ind w:leftChars="200" w:left="840" w:firstLineChars="0"/>
        <w:rPr>
          <w:rFonts w:asciiTheme="minorEastAsia" w:hAnsiTheme="minorEastAsia"/>
          <w:color w:val="000000" w:themeColor="text1"/>
          <w:szCs w:val="21"/>
        </w:rPr>
      </w:pPr>
      <w:r w:rsidRPr="002F034D">
        <w:rPr>
          <w:rFonts w:asciiTheme="minorEastAsia" w:hAnsiTheme="minorEastAsia" w:hint="eastAsia"/>
          <w:color w:val="000000" w:themeColor="text1"/>
          <w:szCs w:val="21"/>
        </w:rPr>
        <w:t>试样标识；</w:t>
      </w:r>
    </w:p>
    <w:p w:rsidR="002F034D" w:rsidRPr="002F034D" w:rsidRDefault="002F034D" w:rsidP="00597F71">
      <w:pPr>
        <w:pStyle w:val="affffffe"/>
        <w:numPr>
          <w:ilvl w:val="0"/>
          <w:numId w:val="18"/>
        </w:numPr>
        <w:ind w:leftChars="200" w:left="840" w:firstLineChars="0"/>
        <w:rPr>
          <w:rFonts w:asciiTheme="minorEastAsia" w:hAnsiTheme="minorEastAsia"/>
          <w:color w:val="000000" w:themeColor="text1"/>
          <w:szCs w:val="21"/>
        </w:rPr>
      </w:pPr>
      <w:r w:rsidRPr="002F034D">
        <w:rPr>
          <w:rFonts w:asciiTheme="minorEastAsia" w:hAnsiTheme="minorEastAsia" w:hint="eastAsia"/>
          <w:color w:val="000000" w:themeColor="text1"/>
          <w:szCs w:val="21"/>
        </w:rPr>
        <w:t>试样尺寸；</w:t>
      </w:r>
    </w:p>
    <w:p w:rsidR="002F034D" w:rsidRPr="002F034D" w:rsidRDefault="002F034D" w:rsidP="00597F71">
      <w:pPr>
        <w:pStyle w:val="affffffe"/>
        <w:numPr>
          <w:ilvl w:val="0"/>
          <w:numId w:val="18"/>
        </w:numPr>
        <w:ind w:leftChars="200" w:left="840" w:firstLineChars="0"/>
        <w:rPr>
          <w:rFonts w:asciiTheme="minorEastAsia" w:hAnsiTheme="minorEastAsia"/>
          <w:color w:val="000000" w:themeColor="text1"/>
          <w:szCs w:val="21"/>
        </w:rPr>
      </w:pPr>
      <w:r w:rsidRPr="002F034D">
        <w:rPr>
          <w:rFonts w:asciiTheme="minorEastAsia" w:hAnsiTheme="minorEastAsia" w:hint="eastAsia"/>
          <w:color w:val="000000" w:themeColor="text1"/>
          <w:szCs w:val="21"/>
        </w:rPr>
        <w:t>力作用下两压板之间的距离（H）；</w:t>
      </w:r>
    </w:p>
    <w:p w:rsidR="002F034D" w:rsidRPr="002F034D" w:rsidRDefault="002F034D" w:rsidP="00597F71">
      <w:pPr>
        <w:pStyle w:val="affffffe"/>
        <w:numPr>
          <w:ilvl w:val="0"/>
          <w:numId w:val="18"/>
        </w:numPr>
        <w:ind w:leftChars="200" w:left="840" w:firstLineChars="0"/>
        <w:rPr>
          <w:rFonts w:asciiTheme="minorEastAsia" w:hAnsiTheme="minorEastAsia"/>
          <w:color w:val="000000" w:themeColor="text1"/>
          <w:szCs w:val="21"/>
        </w:rPr>
      </w:pPr>
      <w:r w:rsidRPr="002F034D">
        <w:rPr>
          <w:rFonts w:asciiTheme="minorEastAsia" w:hAnsiTheme="minorEastAsia" w:hint="eastAsia"/>
          <w:color w:val="000000" w:themeColor="text1"/>
          <w:szCs w:val="21"/>
        </w:rPr>
        <w:t>焊缝的位置；</w:t>
      </w:r>
    </w:p>
    <w:p w:rsidR="00B500B2" w:rsidRPr="00597F71" w:rsidRDefault="002F034D" w:rsidP="00597F71">
      <w:pPr>
        <w:pStyle w:val="affffffe"/>
        <w:numPr>
          <w:ilvl w:val="0"/>
          <w:numId w:val="18"/>
        </w:numPr>
        <w:ind w:leftChars="200" w:left="840" w:firstLineChars="0"/>
        <w:rPr>
          <w:rFonts w:asciiTheme="minorEastAsia" w:hAnsiTheme="minorEastAsia"/>
          <w:color w:val="000000" w:themeColor="text1"/>
          <w:szCs w:val="21"/>
        </w:rPr>
      </w:pPr>
      <w:r w:rsidRPr="00597F71">
        <w:rPr>
          <w:rFonts w:asciiTheme="minorEastAsia" w:hAnsiTheme="minorEastAsia" w:hint="eastAsia"/>
          <w:color w:val="000000" w:themeColor="text1"/>
          <w:szCs w:val="21"/>
        </w:rPr>
        <w:t>试验结果。</w:t>
      </w:r>
    </w:p>
    <w:p w:rsidR="00597F71" w:rsidRPr="00EE41DE" w:rsidRDefault="00597F71" w:rsidP="00597F71">
      <w:pPr>
        <w:pStyle w:val="affffffc"/>
        <w:framePr w:wrap="around" w:y="1"/>
      </w:pPr>
      <w:r>
        <w:t>_________________________________</w:t>
      </w:r>
    </w:p>
    <w:p w:rsidR="002F034D" w:rsidRDefault="002F034D" w:rsidP="00EA595D">
      <w:pPr>
        <w:widowControl/>
        <w:jc w:val="left"/>
        <w:rPr>
          <w:rFonts w:ascii="黑体" w:eastAsia="黑体"/>
          <w:spacing w:val="40"/>
          <w:kern w:val="0"/>
          <w:szCs w:val="20"/>
        </w:rPr>
      </w:pPr>
    </w:p>
    <w:p w:rsidR="002F034D" w:rsidRDefault="002F034D" w:rsidP="00EA595D">
      <w:pPr>
        <w:widowControl/>
        <w:jc w:val="left"/>
        <w:rPr>
          <w:rFonts w:ascii="黑体" w:eastAsia="黑体"/>
          <w:spacing w:val="40"/>
          <w:kern w:val="0"/>
          <w:szCs w:val="20"/>
        </w:rPr>
      </w:pPr>
    </w:p>
    <w:sectPr w:rsidR="002F034D">
      <w:headerReference w:type="even" r:id="rId19"/>
      <w:headerReference w:type="default" r:id="rId20"/>
      <w:footerReference w:type="even" r:id="rId21"/>
      <w:footerReference w:type="default" r:id="rId22"/>
      <w:pgSz w:w="11906" w:h="16838"/>
      <w:pgMar w:top="1418"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FE0" w:rsidRDefault="00AF3FE0">
      <w:r>
        <w:separator/>
      </w:r>
    </w:p>
  </w:endnote>
  <w:endnote w:type="continuationSeparator" w:id="0">
    <w:p w:rsidR="00AF3FE0" w:rsidRDefault="00AF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655731"/>
    </w:sdtPr>
    <w:sdtContent>
      <w:p w:rsidR="00E44888" w:rsidRDefault="00E44888">
        <w:pPr>
          <w:pStyle w:val="ab"/>
        </w:pPr>
        <w:r>
          <w:fldChar w:fldCharType="begin"/>
        </w:r>
        <w:r>
          <w:instrText xml:space="preserve"> PAGE   \* MERGEFORMAT </w:instrText>
        </w:r>
        <w:r>
          <w:fldChar w:fldCharType="separate"/>
        </w:r>
        <w:r>
          <w:rPr>
            <w:lang w:val="zh-CN"/>
          </w:rPr>
          <w:t>II</w:t>
        </w:r>
        <w:r>
          <w:rPr>
            <w:lang w:val="zh-CN"/>
          </w:rPr>
          <w:fldChar w:fldCharType="end"/>
        </w:r>
      </w:p>
    </w:sdtContent>
  </w:sdt>
  <w:p w:rsidR="00E44888" w:rsidRDefault="00E4488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8" w:rsidRDefault="00E44888">
    <w:pPr>
      <w:pStyle w:val="afff2"/>
    </w:pPr>
    <w:r>
      <w:fldChar w:fldCharType="begin"/>
    </w:r>
    <w:r>
      <w:instrText xml:space="preserve"> PAGE  \* MERGEFORMAT </w:instrText>
    </w:r>
    <w:r>
      <w:fldChar w:fldCharType="separate"/>
    </w:r>
    <w:r w:rsidR="007D466E">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8" w:rsidRDefault="00E44888">
    <w:pPr>
      <w:pStyle w:val="ab"/>
      <w:jc w:val="left"/>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7D466E" w:rsidRPr="007D466E">
      <w:rPr>
        <w:rFonts w:asciiTheme="minorEastAsia" w:eastAsiaTheme="minorEastAsia" w:hAnsiTheme="minorEastAsia"/>
        <w:noProof/>
        <w:lang w:val="zh-CN"/>
      </w:rPr>
      <w:t>2</w:t>
    </w:r>
    <w:r>
      <w:rPr>
        <w:rFonts w:asciiTheme="minorEastAsia" w:eastAsiaTheme="minorEastAsia" w:hAnsiTheme="minorEastAsia"/>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8" w:rsidRDefault="00E44888">
    <w:pPr>
      <w:pStyle w:val="afff2"/>
    </w:pPr>
    <w:r>
      <w:fldChar w:fldCharType="begin"/>
    </w:r>
    <w:r>
      <w:instrText xml:space="preserve"> PAGE  \* MERGEFORMAT </w:instrText>
    </w:r>
    <w:r>
      <w:fldChar w:fldCharType="separate"/>
    </w:r>
    <w:r w:rsidR="007D466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FE0" w:rsidRDefault="00AF3FE0">
      <w:r>
        <w:separator/>
      </w:r>
    </w:p>
  </w:footnote>
  <w:footnote w:type="continuationSeparator" w:id="0">
    <w:p w:rsidR="00AF3FE0" w:rsidRDefault="00AF3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8" w:rsidRDefault="00E44888">
    <w:pPr>
      <w:pStyle w:val="ac"/>
      <w:spacing w:line="360" w:lineRule="auto"/>
      <w:jc w:val="right"/>
      <w:rPr>
        <w:rFonts w:ascii="黑体" w:eastAsia="黑体" w:hAnsi="黑体"/>
        <w:kern w:val="0"/>
        <w:sz w:val="21"/>
        <w:szCs w:val="21"/>
      </w:rPr>
    </w:pPr>
    <w:r>
      <w:rPr>
        <w:rFonts w:eastAsia="黑体"/>
        <w:kern w:val="0"/>
        <w:sz w:val="21"/>
        <w:szCs w:val="21"/>
      </w:rPr>
      <w:t>T/SDCJ</w:t>
    </w:r>
    <w:r>
      <w:rPr>
        <w:rFonts w:eastAsia="黑体" w:hint="eastAsia"/>
        <w:kern w:val="0"/>
        <w:sz w:val="21"/>
        <w:szCs w:val="21"/>
      </w:rPr>
      <w:t xml:space="preserve"> </w:t>
    </w:r>
    <w:r>
      <w:rPr>
        <w:rFonts w:ascii="黑体" w:eastAsia="黑体" w:hAnsi="黑体" w:hint="eastAsia"/>
        <w:kern w:val="0"/>
        <w:sz w:val="21"/>
        <w:szCs w:val="21"/>
      </w:rPr>
      <w:t>XX</w:t>
    </w:r>
    <w:r>
      <w:rPr>
        <w:rFonts w:ascii="黑体" w:eastAsia="黑体" w:hAnsi="黑体"/>
        <w:kern w:val="0"/>
        <w:sz w:val="21"/>
        <w:szCs w:val="21"/>
      </w:rPr>
      <w:t>—20</w:t>
    </w:r>
    <w:r>
      <w:rPr>
        <w:rFonts w:ascii="黑体" w:eastAsia="黑体" w:hAnsi="黑体" w:hint="eastAsia"/>
        <w:kern w:val="0"/>
        <w:sz w:val="21"/>
        <w:szCs w:val="21"/>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8" w:rsidRDefault="00E44888">
    <w:pPr>
      <w:pStyle w:val="afffe"/>
    </w:pPr>
    <w:r>
      <w:rPr>
        <w:rFonts w:ascii="Times New Roman"/>
      </w:rPr>
      <w:t>T/</w:t>
    </w:r>
    <w:r>
      <w:rPr>
        <w:rFonts w:ascii="Times New Roman" w:hint="eastAsia"/>
      </w:rPr>
      <w:t>XXXX</w:t>
    </w:r>
    <w:r>
      <w:rPr>
        <w:rFonts w:hint="eastAsia"/>
      </w:rPr>
      <w:t xml:space="preserve"> XX—2020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8" w:rsidRDefault="00E44888">
    <w:pPr>
      <w:pStyle w:val="ac"/>
      <w:spacing w:line="360" w:lineRule="auto"/>
      <w:rPr>
        <w:rFonts w:ascii="黑体" w:eastAsia="黑体" w:hAnsi="黑体"/>
        <w:kern w:val="0"/>
        <w:sz w:val="21"/>
        <w:szCs w:val="21"/>
      </w:rPr>
    </w:pPr>
    <w:r>
      <w:rPr>
        <w:rFonts w:eastAsia="黑体"/>
        <w:kern w:val="0"/>
        <w:sz w:val="21"/>
        <w:szCs w:val="21"/>
      </w:rPr>
      <w:t>T/</w:t>
    </w:r>
    <w:r>
      <w:rPr>
        <w:rFonts w:eastAsia="黑体" w:hint="eastAsia"/>
        <w:kern w:val="0"/>
        <w:sz w:val="21"/>
        <w:szCs w:val="21"/>
      </w:rPr>
      <w:t>XXXX</w:t>
    </w:r>
    <w:r>
      <w:rPr>
        <w:rFonts w:ascii="黑体" w:eastAsia="黑体" w:hAnsi="黑体" w:hint="eastAsia"/>
        <w:kern w:val="0"/>
        <w:sz w:val="21"/>
        <w:szCs w:val="21"/>
      </w:rPr>
      <w:t xml:space="preserve"> XX</w:t>
    </w:r>
    <w:r>
      <w:rPr>
        <w:rFonts w:ascii="黑体" w:eastAsia="黑体" w:hAnsi="黑体"/>
        <w:kern w:val="0"/>
        <w:sz w:val="21"/>
        <w:szCs w:val="21"/>
      </w:rPr>
      <w:t>—20</w:t>
    </w:r>
    <w:r>
      <w:rPr>
        <w:rFonts w:ascii="黑体" w:eastAsia="黑体" w:hAnsi="黑体" w:hint="eastAsia"/>
        <w:kern w:val="0"/>
        <w:sz w:val="21"/>
        <w:szCs w:val="21"/>
      </w:rPr>
      <w:t>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8" w:rsidRDefault="00E44888">
    <w:pPr>
      <w:pStyle w:val="afffe"/>
      <w:rPr>
        <w:rFonts w:hAnsi="黑体"/>
      </w:rPr>
    </w:pPr>
    <w:r>
      <w:rPr>
        <w:rFonts w:ascii="Times New Roman"/>
      </w:rPr>
      <w:t>T/</w:t>
    </w:r>
    <w:r>
      <w:rPr>
        <w:rFonts w:ascii="Times New Roman" w:hint="eastAsia"/>
      </w:rPr>
      <w:t>XXXX</w:t>
    </w:r>
    <w:r>
      <w:rPr>
        <w:rFonts w:ascii="Times New Roman"/>
      </w:rPr>
      <w:t xml:space="preserve"> </w:t>
    </w:r>
    <w:r>
      <w:rPr>
        <w:rFonts w:hAnsi="黑体" w:hint="eastAsia"/>
      </w:rPr>
      <w:t>XX</w:t>
    </w:r>
    <w:r>
      <w:rPr>
        <w:rFonts w:hAnsi="黑体"/>
      </w:rPr>
      <w:t>—20</w:t>
    </w:r>
    <w:r>
      <w:rPr>
        <w:rFonts w:hAnsi="黑体" w:hint="eastAsia"/>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4420"/>
    <w:multiLevelType w:val="multilevel"/>
    <w:tmpl w:val="41B33F9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446F7A"/>
    <w:multiLevelType w:val="multilevel"/>
    <w:tmpl w:val="41B33F9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8BB70B3"/>
    <w:multiLevelType w:val="multilevel"/>
    <w:tmpl w:val="18BB70B3"/>
    <w:lvl w:ilvl="0">
      <w:start w:val="1"/>
      <w:numFmt w:val="decimal"/>
      <w:lvlText w:val="%1"/>
      <w:lvlJc w:val="left"/>
      <w:pPr>
        <w:ind w:left="360" w:hanging="360"/>
      </w:pPr>
      <w:rPr>
        <w:rFonts w:hint="default"/>
      </w:rPr>
    </w:lvl>
    <w:lvl w:ilvl="1">
      <w:start w:val="1"/>
      <w:numFmt w:val="decimal"/>
      <w:isLgl/>
      <w:lvlText w:val="%1.%2"/>
      <w:lvlJc w:val="left"/>
      <w:pPr>
        <w:ind w:left="555" w:hanging="55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1A2C3061"/>
    <w:multiLevelType w:val="multilevel"/>
    <w:tmpl w:val="1A2C3061"/>
    <w:lvl w:ilvl="0">
      <w:start w:val="1"/>
      <w:numFmt w:val="lowerLetter"/>
      <w:lvlText w:val="%1）"/>
      <w:lvlJc w:val="left"/>
      <w:pPr>
        <w:ind w:left="915" w:hanging="36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4" w15:restartNumberingAfterBreak="0">
    <w:nsid w:val="1FC91163"/>
    <w:multiLevelType w:val="multilevel"/>
    <w:tmpl w:val="1FC91163"/>
    <w:lvl w:ilvl="0">
      <w:start w:val="1"/>
      <w:numFmt w:val="decimal"/>
      <w:pStyle w:val="a"/>
      <w:suff w:val="nothing"/>
      <w:lvlText w:val="%1　"/>
      <w:lvlJc w:val="left"/>
      <w:pPr>
        <w:ind w:left="1418"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color w:val="auto"/>
        <w:sz w:val="21"/>
      </w:rPr>
    </w:lvl>
    <w:lvl w:ilvl="4">
      <w:start w:val="1"/>
      <w:numFmt w:val="decimal"/>
      <w:suff w:val="nothing"/>
      <w:lvlText w:val="%1.%2.%3.%4.%5　"/>
      <w:lvlJc w:val="left"/>
      <w:pPr>
        <w:ind w:left="0" w:firstLine="0"/>
      </w:pPr>
      <w:rPr>
        <w:rFonts w:ascii="黑体" w:eastAsia="黑体" w:hAnsi="Times New Roman" w:hint="eastAsia"/>
        <w:b w:val="0"/>
        <w:i w:val="0"/>
        <w:color w:val="auto"/>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41B33F9C"/>
    <w:multiLevelType w:val="multilevel"/>
    <w:tmpl w:val="41B33F9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9242532"/>
    <w:multiLevelType w:val="multilevel"/>
    <w:tmpl w:val="49242532"/>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57720A07"/>
    <w:multiLevelType w:val="multilevel"/>
    <w:tmpl w:val="41B33F9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57D3FBC"/>
    <w:multiLevelType w:val="multilevel"/>
    <w:tmpl w:val="95FA0F16"/>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73F300B5"/>
    <w:multiLevelType w:val="multilevel"/>
    <w:tmpl w:val="73F300B5"/>
    <w:lvl w:ilvl="0">
      <w:start w:val="7"/>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15:restartNumberingAfterBreak="0">
    <w:nsid w:val="794D5575"/>
    <w:multiLevelType w:val="multilevel"/>
    <w:tmpl w:val="794D5575"/>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4"/>
  </w:num>
  <w:num w:numId="2">
    <w:abstractNumId w:val="5"/>
  </w:num>
  <w:num w:numId="3">
    <w:abstractNumId w:val="8"/>
  </w:num>
  <w:num w:numId="4">
    <w:abstractNumId w:val="4"/>
  </w:num>
  <w:num w:numId="5">
    <w:abstractNumId w:val="2"/>
  </w:num>
  <w:num w:numId="6">
    <w:abstractNumId w:val="3"/>
  </w:num>
  <w:num w:numId="7">
    <w:abstractNumId w:val="1"/>
  </w:num>
  <w:num w:numId="8">
    <w:abstractNumId w:val="4"/>
  </w:num>
  <w:num w:numId="9">
    <w:abstractNumId w:val="4"/>
  </w:num>
  <w:num w:numId="10">
    <w:abstractNumId w:val="4"/>
  </w:num>
  <w:num w:numId="11">
    <w:abstractNumId w:val="4"/>
  </w:num>
  <w:num w:numId="12">
    <w:abstractNumId w:val="9"/>
  </w:num>
  <w:num w:numId="13">
    <w:abstractNumId w:val="10"/>
  </w:num>
  <w:num w:numId="14">
    <w:abstractNumId w:val="6"/>
  </w:num>
  <w:num w:numId="15">
    <w:abstractNumId w:val="11"/>
  </w:num>
  <w:num w:numId="16">
    <w:abstractNumId w:val="4"/>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1D5"/>
    <w:rsid w:val="00000244"/>
    <w:rsid w:val="00000D62"/>
    <w:rsid w:val="0000185F"/>
    <w:rsid w:val="00001C27"/>
    <w:rsid w:val="00001F7D"/>
    <w:rsid w:val="00003C59"/>
    <w:rsid w:val="0000586F"/>
    <w:rsid w:val="00006D5E"/>
    <w:rsid w:val="00007A9E"/>
    <w:rsid w:val="00007B65"/>
    <w:rsid w:val="00010103"/>
    <w:rsid w:val="00012A14"/>
    <w:rsid w:val="00013D86"/>
    <w:rsid w:val="00013E02"/>
    <w:rsid w:val="000170BB"/>
    <w:rsid w:val="0001768A"/>
    <w:rsid w:val="000212F2"/>
    <w:rsid w:val="0002143C"/>
    <w:rsid w:val="0002555B"/>
    <w:rsid w:val="0002572A"/>
    <w:rsid w:val="00025A65"/>
    <w:rsid w:val="00025BAF"/>
    <w:rsid w:val="00026612"/>
    <w:rsid w:val="000269A4"/>
    <w:rsid w:val="00026C31"/>
    <w:rsid w:val="00027280"/>
    <w:rsid w:val="00031255"/>
    <w:rsid w:val="00031DE6"/>
    <w:rsid w:val="000320A7"/>
    <w:rsid w:val="0003246C"/>
    <w:rsid w:val="000331AB"/>
    <w:rsid w:val="00033994"/>
    <w:rsid w:val="00034488"/>
    <w:rsid w:val="0003497C"/>
    <w:rsid w:val="00035925"/>
    <w:rsid w:val="000364BE"/>
    <w:rsid w:val="000500E6"/>
    <w:rsid w:val="00050B63"/>
    <w:rsid w:val="00051478"/>
    <w:rsid w:val="00055607"/>
    <w:rsid w:val="000574C1"/>
    <w:rsid w:val="000576D8"/>
    <w:rsid w:val="000618DF"/>
    <w:rsid w:val="0006416E"/>
    <w:rsid w:val="0006662A"/>
    <w:rsid w:val="00066752"/>
    <w:rsid w:val="000674E3"/>
    <w:rsid w:val="00067CDF"/>
    <w:rsid w:val="000716DB"/>
    <w:rsid w:val="000740FB"/>
    <w:rsid w:val="00074BB1"/>
    <w:rsid w:val="00074FBE"/>
    <w:rsid w:val="00075A55"/>
    <w:rsid w:val="00082576"/>
    <w:rsid w:val="00083A09"/>
    <w:rsid w:val="00084BF7"/>
    <w:rsid w:val="000861A7"/>
    <w:rsid w:val="000879FF"/>
    <w:rsid w:val="0009005E"/>
    <w:rsid w:val="000921EF"/>
    <w:rsid w:val="00092857"/>
    <w:rsid w:val="000A20A9"/>
    <w:rsid w:val="000A261C"/>
    <w:rsid w:val="000A48B1"/>
    <w:rsid w:val="000A5F7A"/>
    <w:rsid w:val="000A7DF3"/>
    <w:rsid w:val="000B3143"/>
    <w:rsid w:val="000B4389"/>
    <w:rsid w:val="000B5D6A"/>
    <w:rsid w:val="000C1F4D"/>
    <w:rsid w:val="000C2921"/>
    <w:rsid w:val="000C3910"/>
    <w:rsid w:val="000C43D7"/>
    <w:rsid w:val="000C4997"/>
    <w:rsid w:val="000C6B05"/>
    <w:rsid w:val="000C6DD6"/>
    <w:rsid w:val="000C73D4"/>
    <w:rsid w:val="000D219F"/>
    <w:rsid w:val="000D26B5"/>
    <w:rsid w:val="000D3D4C"/>
    <w:rsid w:val="000D401C"/>
    <w:rsid w:val="000D4F51"/>
    <w:rsid w:val="000D69C4"/>
    <w:rsid w:val="000D6A30"/>
    <w:rsid w:val="000D6D0D"/>
    <w:rsid w:val="000D718B"/>
    <w:rsid w:val="000E0C46"/>
    <w:rsid w:val="000E1321"/>
    <w:rsid w:val="000E3206"/>
    <w:rsid w:val="000E4729"/>
    <w:rsid w:val="000E557C"/>
    <w:rsid w:val="000E5D13"/>
    <w:rsid w:val="000E72D2"/>
    <w:rsid w:val="000E7531"/>
    <w:rsid w:val="000F030C"/>
    <w:rsid w:val="000F0316"/>
    <w:rsid w:val="000F129C"/>
    <w:rsid w:val="000F2407"/>
    <w:rsid w:val="000F70F7"/>
    <w:rsid w:val="00103397"/>
    <w:rsid w:val="001056DE"/>
    <w:rsid w:val="00110444"/>
    <w:rsid w:val="0011129A"/>
    <w:rsid w:val="001113F3"/>
    <w:rsid w:val="001124C0"/>
    <w:rsid w:val="00115F97"/>
    <w:rsid w:val="00122929"/>
    <w:rsid w:val="00122ED2"/>
    <w:rsid w:val="001237E6"/>
    <w:rsid w:val="00123BEA"/>
    <w:rsid w:val="00126C13"/>
    <w:rsid w:val="00130E6A"/>
    <w:rsid w:val="0013175F"/>
    <w:rsid w:val="001331D5"/>
    <w:rsid w:val="00135333"/>
    <w:rsid w:val="001361D4"/>
    <w:rsid w:val="00137EA1"/>
    <w:rsid w:val="00140655"/>
    <w:rsid w:val="0014066F"/>
    <w:rsid w:val="001409F2"/>
    <w:rsid w:val="001414FA"/>
    <w:rsid w:val="00141F56"/>
    <w:rsid w:val="00142157"/>
    <w:rsid w:val="001427BC"/>
    <w:rsid w:val="00142CB6"/>
    <w:rsid w:val="00142D0C"/>
    <w:rsid w:val="00144F02"/>
    <w:rsid w:val="00146F9B"/>
    <w:rsid w:val="001512B4"/>
    <w:rsid w:val="00152079"/>
    <w:rsid w:val="00156E6E"/>
    <w:rsid w:val="00156EAC"/>
    <w:rsid w:val="00157A91"/>
    <w:rsid w:val="00157D9B"/>
    <w:rsid w:val="001620A5"/>
    <w:rsid w:val="0016489D"/>
    <w:rsid w:val="00164E53"/>
    <w:rsid w:val="00166547"/>
    <w:rsid w:val="0016699D"/>
    <w:rsid w:val="00167C6E"/>
    <w:rsid w:val="001712ED"/>
    <w:rsid w:val="00175159"/>
    <w:rsid w:val="00175CF1"/>
    <w:rsid w:val="00176208"/>
    <w:rsid w:val="001770F2"/>
    <w:rsid w:val="001809CE"/>
    <w:rsid w:val="0018211B"/>
    <w:rsid w:val="001840D3"/>
    <w:rsid w:val="00184A60"/>
    <w:rsid w:val="00186740"/>
    <w:rsid w:val="00187033"/>
    <w:rsid w:val="001900F8"/>
    <w:rsid w:val="0019010B"/>
    <w:rsid w:val="00191258"/>
    <w:rsid w:val="00192680"/>
    <w:rsid w:val="00193037"/>
    <w:rsid w:val="00193A2C"/>
    <w:rsid w:val="00193CD6"/>
    <w:rsid w:val="001A1318"/>
    <w:rsid w:val="001A288E"/>
    <w:rsid w:val="001A3FCA"/>
    <w:rsid w:val="001A7B09"/>
    <w:rsid w:val="001B1D89"/>
    <w:rsid w:val="001B22F7"/>
    <w:rsid w:val="001B43FC"/>
    <w:rsid w:val="001B4BE0"/>
    <w:rsid w:val="001B4E4B"/>
    <w:rsid w:val="001B507F"/>
    <w:rsid w:val="001B539E"/>
    <w:rsid w:val="001B6DC2"/>
    <w:rsid w:val="001B7B7D"/>
    <w:rsid w:val="001C0875"/>
    <w:rsid w:val="001C149C"/>
    <w:rsid w:val="001C21AC"/>
    <w:rsid w:val="001C47BA"/>
    <w:rsid w:val="001C59EA"/>
    <w:rsid w:val="001C6CC8"/>
    <w:rsid w:val="001C6CEB"/>
    <w:rsid w:val="001D1E83"/>
    <w:rsid w:val="001D406C"/>
    <w:rsid w:val="001D41EE"/>
    <w:rsid w:val="001D527E"/>
    <w:rsid w:val="001D6C91"/>
    <w:rsid w:val="001D6E35"/>
    <w:rsid w:val="001E0380"/>
    <w:rsid w:val="001E13B1"/>
    <w:rsid w:val="001F0999"/>
    <w:rsid w:val="001F0DA4"/>
    <w:rsid w:val="001F2D1B"/>
    <w:rsid w:val="001F3A19"/>
    <w:rsid w:val="001F40F9"/>
    <w:rsid w:val="001F5B17"/>
    <w:rsid w:val="001F757E"/>
    <w:rsid w:val="00200514"/>
    <w:rsid w:val="00200E3A"/>
    <w:rsid w:val="002028DC"/>
    <w:rsid w:val="00204CBD"/>
    <w:rsid w:val="00205648"/>
    <w:rsid w:val="00206287"/>
    <w:rsid w:val="00210E58"/>
    <w:rsid w:val="002152ED"/>
    <w:rsid w:val="00215830"/>
    <w:rsid w:val="00220436"/>
    <w:rsid w:val="00222495"/>
    <w:rsid w:val="00231BCD"/>
    <w:rsid w:val="00231F04"/>
    <w:rsid w:val="00234467"/>
    <w:rsid w:val="002347DC"/>
    <w:rsid w:val="0023657C"/>
    <w:rsid w:val="00237D4C"/>
    <w:rsid w:val="00237D8D"/>
    <w:rsid w:val="00240524"/>
    <w:rsid w:val="00240ED8"/>
    <w:rsid w:val="002415DD"/>
    <w:rsid w:val="00241DA2"/>
    <w:rsid w:val="00247BC5"/>
    <w:rsid w:val="00247FEE"/>
    <w:rsid w:val="00250E7D"/>
    <w:rsid w:val="0025396D"/>
    <w:rsid w:val="0025570E"/>
    <w:rsid w:val="002565D5"/>
    <w:rsid w:val="0026034B"/>
    <w:rsid w:val="00260A1E"/>
    <w:rsid w:val="00260BB5"/>
    <w:rsid w:val="002622C0"/>
    <w:rsid w:val="002641EC"/>
    <w:rsid w:val="002655DD"/>
    <w:rsid w:val="00273664"/>
    <w:rsid w:val="002771FB"/>
    <w:rsid w:val="002778AE"/>
    <w:rsid w:val="00280187"/>
    <w:rsid w:val="0028269A"/>
    <w:rsid w:val="00283590"/>
    <w:rsid w:val="00286973"/>
    <w:rsid w:val="00291E3A"/>
    <w:rsid w:val="0029242B"/>
    <w:rsid w:val="002928DA"/>
    <w:rsid w:val="00294E70"/>
    <w:rsid w:val="002A0634"/>
    <w:rsid w:val="002A1924"/>
    <w:rsid w:val="002A21F1"/>
    <w:rsid w:val="002A45AC"/>
    <w:rsid w:val="002A7420"/>
    <w:rsid w:val="002B0F12"/>
    <w:rsid w:val="002B1308"/>
    <w:rsid w:val="002B4554"/>
    <w:rsid w:val="002B516B"/>
    <w:rsid w:val="002B5A6F"/>
    <w:rsid w:val="002B7804"/>
    <w:rsid w:val="002C38CC"/>
    <w:rsid w:val="002C720A"/>
    <w:rsid w:val="002C72D8"/>
    <w:rsid w:val="002D11FA"/>
    <w:rsid w:val="002D612E"/>
    <w:rsid w:val="002D65FE"/>
    <w:rsid w:val="002D7483"/>
    <w:rsid w:val="002E0DDF"/>
    <w:rsid w:val="002E0E8E"/>
    <w:rsid w:val="002E2906"/>
    <w:rsid w:val="002E3D65"/>
    <w:rsid w:val="002E4F5B"/>
    <w:rsid w:val="002E555E"/>
    <w:rsid w:val="002E5635"/>
    <w:rsid w:val="002E5788"/>
    <w:rsid w:val="002E64C3"/>
    <w:rsid w:val="002E6A2C"/>
    <w:rsid w:val="002F034D"/>
    <w:rsid w:val="002F1D8C"/>
    <w:rsid w:val="002F21DA"/>
    <w:rsid w:val="002F2F14"/>
    <w:rsid w:val="002F6BB5"/>
    <w:rsid w:val="002F7601"/>
    <w:rsid w:val="002F7772"/>
    <w:rsid w:val="00301F39"/>
    <w:rsid w:val="00304473"/>
    <w:rsid w:val="0031041D"/>
    <w:rsid w:val="003153E4"/>
    <w:rsid w:val="00316278"/>
    <w:rsid w:val="00317310"/>
    <w:rsid w:val="0031792D"/>
    <w:rsid w:val="00317F0B"/>
    <w:rsid w:val="0032005F"/>
    <w:rsid w:val="0032240C"/>
    <w:rsid w:val="00325926"/>
    <w:rsid w:val="00325F89"/>
    <w:rsid w:val="00327A2F"/>
    <w:rsid w:val="00327A8A"/>
    <w:rsid w:val="0033237B"/>
    <w:rsid w:val="00332C77"/>
    <w:rsid w:val="00333C0E"/>
    <w:rsid w:val="00334376"/>
    <w:rsid w:val="003361D9"/>
    <w:rsid w:val="00336610"/>
    <w:rsid w:val="00340A0A"/>
    <w:rsid w:val="00340DAB"/>
    <w:rsid w:val="003424AD"/>
    <w:rsid w:val="00343BBF"/>
    <w:rsid w:val="00343F73"/>
    <w:rsid w:val="00344F32"/>
    <w:rsid w:val="00345060"/>
    <w:rsid w:val="00347689"/>
    <w:rsid w:val="00347A36"/>
    <w:rsid w:val="003530C7"/>
    <w:rsid w:val="0035323B"/>
    <w:rsid w:val="0036076F"/>
    <w:rsid w:val="003609D2"/>
    <w:rsid w:val="003631E5"/>
    <w:rsid w:val="00363F22"/>
    <w:rsid w:val="00375564"/>
    <w:rsid w:val="00375D59"/>
    <w:rsid w:val="003769C0"/>
    <w:rsid w:val="00382304"/>
    <w:rsid w:val="00382CB8"/>
    <w:rsid w:val="00383191"/>
    <w:rsid w:val="00385CE1"/>
    <w:rsid w:val="003860FE"/>
    <w:rsid w:val="00386B38"/>
    <w:rsid w:val="00386C11"/>
    <w:rsid w:val="00386DED"/>
    <w:rsid w:val="00387059"/>
    <w:rsid w:val="0039111E"/>
    <w:rsid w:val="003912E7"/>
    <w:rsid w:val="00391CF1"/>
    <w:rsid w:val="00392F38"/>
    <w:rsid w:val="00393947"/>
    <w:rsid w:val="003957EE"/>
    <w:rsid w:val="0039680E"/>
    <w:rsid w:val="00396834"/>
    <w:rsid w:val="003A087F"/>
    <w:rsid w:val="003A15A9"/>
    <w:rsid w:val="003A2275"/>
    <w:rsid w:val="003A3919"/>
    <w:rsid w:val="003A57F5"/>
    <w:rsid w:val="003A6A4F"/>
    <w:rsid w:val="003A7088"/>
    <w:rsid w:val="003B00DF"/>
    <w:rsid w:val="003B1275"/>
    <w:rsid w:val="003B1778"/>
    <w:rsid w:val="003B303E"/>
    <w:rsid w:val="003B3F48"/>
    <w:rsid w:val="003B4066"/>
    <w:rsid w:val="003C11CB"/>
    <w:rsid w:val="003C49A6"/>
    <w:rsid w:val="003C75F3"/>
    <w:rsid w:val="003C78A3"/>
    <w:rsid w:val="003D0535"/>
    <w:rsid w:val="003D29B4"/>
    <w:rsid w:val="003D59EE"/>
    <w:rsid w:val="003E1867"/>
    <w:rsid w:val="003E32FD"/>
    <w:rsid w:val="003E49FF"/>
    <w:rsid w:val="003E5729"/>
    <w:rsid w:val="003F3238"/>
    <w:rsid w:val="003F4E70"/>
    <w:rsid w:val="003F4EE0"/>
    <w:rsid w:val="004001D1"/>
    <w:rsid w:val="0040207F"/>
    <w:rsid w:val="00402153"/>
    <w:rsid w:val="00402FC1"/>
    <w:rsid w:val="004030F4"/>
    <w:rsid w:val="004038DC"/>
    <w:rsid w:val="004066C6"/>
    <w:rsid w:val="004130E3"/>
    <w:rsid w:val="00413610"/>
    <w:rsid w:val="00420A04"/>
    <w:rsid w:val="00422C7F"/>
    <w:rsid w:val="00424274"/>
    <w:rsid w:val="00425082"/>
    <w:rsid w:val="004254E5"/>
    <w:rsid w:val="00425764"/>
    <w:rsid w:val="00425E5E"/>
    <w:rsid w:val="004266C9"/>
    <w:rsid w:val="00426C97"/>
    <w:rsid w:val="00427C22"/>
    <w:rsid w:val="00431B1D"/>
    <w:rsid w:val="00431DEB"/>
    <w:rsid w:val="00443768"/>
    <w:rsid w:val="00444587"/>
    <w:rsid w:val="00446B29"/>
    <w:rsid w:val="00450560"/>
    <w:rsid w:val="00450A71"/>
    <w:rsid w:val="004513F0"/>
    <w:rsid w:val="00453F3F"/>
    <w:rsid w:val="00453F9A"/>
    <w:rsid w:val="00456505"/>
    <w:rsid w:val="00457D2F"/>
    <w:rsid w:val="004620B5"/>
    <w:rsid w:val="00464125"/>
    <w:rsid w:val="00465369"/>
    <w:rsid w:val="0046555B"/>
    <w:rsid w:val="00470640"/>
    <w:rsid w:val="00471E91"/>
    <w:rsid w:val="00471F9C"/>
    <w:rsid w:val="00473224"/>
    <w:rsid w:val="00474248"/>
    <w:rsid w:val="004743CC"/>
    <w:rsid w:val="00474675"/>
    <w:rsid w:val="0047470C"/>
    <w:rsid w:val="00485AC1"/>
    <w:rsid w:val="00493AD9"/>
    <w:rsid w:val="004A089E"/>
    <w:rsid w:val="004A0E2D"/>
    <w:rsid w:val="004A2623"/>
    <w:rsid w:val="004A3077"/>
    <w:rsid w:val="004A35F9"/>
    <w:rsid w:val="004B0A5D"/>
    <w:rsid w:val="004B0B7B"/>
    <w:rsid w:val="004B24C1"/>
    <w:rsid w:val="004B6773"/>
    <w:rsid w:val="004C1771"/>
    <w:rsid w:val="004C292F"/>
    <w:rsid w:val="004C56AB"/>
    <w:rsid w:val="004C5ABF"/>
    <w:rsid w:val="004C67CC"/>
    <w:rsid w:val="004C75A6"/>
    <w:rsid w:val="004D585B"/>
    <w:rsid w:val="004E61B1"/>
    <w:rsid w:val="004F5943"/>
    <w:rsid w:val="004F6470"/>
    <w:rsid w:val="004F6D7A"/>
    <w:rsid w:val="004F7AB2"/>
    <w:rsid w:val="00500C9C"/>
    <w:rsid w:val="00500CFB"/>
    <w:rsid w:val="00500EED"/>
    <w:rsid w:val="0050162E"/>
    <w:rsid w:val="00506494"/>
    <w:rsid w:val="00510280"/>
    <w:rsid w:val="005104D2"/>
    <w:rsid w:val="00512435"/>
    <w:rsid w:val="00512864"/>
    <w:rsid w:val="00513D73"/>
    <w:rsid w:val="00514A43"/>
    <w:rsid w:val="00514EEE"/>
    <w:rsid w:val="005174E5"/>
    <w:rsid w:val="005178F0"/>
    <w:rsid w:val="00520384"/>
    <w:rsid w:val="00522393"/>
    <w:rsid w:val="00522620"/>
    <w:rsid w:val="00525656"/>
    <w:rsid w:val="005307B5"/>
    <w:rsid w:val="00532256"/>
    <w:rsid w:val="00534C02"/>
    <w:rsid w:val="005353E4"/>
    <w:rsid w:val="0053587E"/>
    <w:rsid w:val="00537A01"/>
    <w:rsid w:val="005415D8"/>
    <w:rsid w:val="0054264B"/>
    <w:rsid w:val="00543786"/>
    <w:rsid w:val="005446D6"/>
    <w:rsid w:val="00544A22"/>
    <w:rsid w:val="00545B29"/>
    <w:rsid w:val="00547475"/>
    <w:rsid w:val="00551FF8"/>
    <w:rsid w:val="005530DB"/>
    <w:rsid w:val="005533D7"/>
    <w:rsid w:val="005629D9"/>
    <w:rsid w:val="005635DE"/>
    <w:rsid w:val="005657F2"/>
    <w:rsid w:val="00565E3B"/>
    <w:rsid w:val="005663CA"/>
    <w:rsid w:val="00567A59"/>
    <w:rsid w:val="005703DE"/>
    <w:rsid w:val="00570E3D"/>
    <w:rsid w:val="0057276E"/>
    <w:rsid w:val="005731CC"/>
    <w:rsid w:val="00574634"/>
    <w:rsid w:val="0058273F"/>
    <w:rsid w:val="00582C9E"/>
    <w:rsid w:val="0058464E"/>
    <w:rsid w:val="00585424"/>
    <w:rsid w:val="005863E1"/>
    <w:rsid w:val="00586904"/>
    <w:rsid w:val="00586AE4"/>
    <w:rsid w:val="00591863"/>
    <w:rsid w:val="00592AC3"/>
    <w:rsid w:val="00592B08"/>
    <w:rsid w:val="00593942"/>
    <w:rsid w:val="00594C10"/>
    <w:rsid w:val="00597F71"/>
    <w:rsid w:val="005A01CB"/>
    <w:rsid w:val="005A26BF"/>
    <w:rsid w:val="005A4C58"/>
    <w:rsid w:val="005A58FF"/>
    <w:rsid w:val="005A5EAF"/>
    <w:rsid w:val="005A64C0"/>
    <w:rsid w:val="005A73E8"/>
    <w:rsid w:val="005B200A"/>
    <w:rsid w:val="005B2742"/>
    <w:rsid w:val="005B3C11"/>
    <w:rsid w:val="005B4A1E"/>
    <w:rsid w:val="005B6573"/>
    <w:rsid w:val="005C1C28"/>
    <w:rsid w:val="005C62BD"/>
    <w:rsid w:val="005C6DB5"/>
    <w:rsid w:val="005D1EBD"/>
    <w:rsid w:val="005D52F8"/>
    <w:rsid w:val="005E19E7"/>
    <w:rsid w:val="005E3114"/>
    <w:rsid w:val="005E56AB"/>
    <w:rsid w:val="005E5D20"/>
    <w:rsid w:val="005E6A92"/>
    <w:rsid w:val="005E6C91"/>
    <w:rsid w:val="005F0BBF"/>
    <w:rsid w:val="005F1238"/>
    <w:rsid w:val="005F2B74"/>
    <w:rsid w:val="005F2D74"/>
    <w:rsid w:val="005F41DB"/>
    <w:rsid w:val="00600548"/>
    <w:rsid w:val="00601CC7"/>
    <w:rsid w:val="006037A8"/>
    <w:rsid w:val="006062EC"/>
    <w:rsid w:val="00606DDC"/>
    <w:rsid w:val="00607462"/>
    <w:rsid w:val="00611B69"/>
    <w:rsid w:val="00612B5D"/>
    <w:rsid w:val="00614E3A"/>
    <w:rsid w:val="0061716C"/>
    <w:rsid w:val="00621548"/>
    <w:rsid w:val="00623FFF"/>
    <w:rsid w:val="006243A1"/>
    <w:rsid w:val="006256F8"/>
    <w:rsid w:val="00625A5D"/>
    <w:rsid w:val="00626BA8"/>
    <w:rsid w:val="00627715"/>
    <w:rsid w:val="00630886"/>
    <w:rsid w:val="00632E56"/>
    <w:rsid w:val="00633C15"/>
    <w:rsid w:val="00635071"/>
    <w:rsid w:val="00635CBA"/>
    <w:rsid w:val="00636EF5"/>
    <w:rsid w:val="00636FF6"/>
    <w:rsid w:val="00637E26"/>
    <w:rsid w:val="00637E29"/>
    <w:rsid w:val="00642751"/>
    <w:rsid w:val="0064338B"/>
    <w:rsid w:val="00646542"/>
    <w:rsid w:val="00647513"/>
    <w:rsid w:val="006479E6"/>
    <w:rsid w:val="006504F4"/>
    <w:rsid w:val="00651E98"/>
    <w:rsid w:val="006524E9"/>
    <w:rsid w:val="00654BC9"/>
    <w:rsid w:val="006552FD"/>
    <w:rsid w:val="00655359"/>
    <w:rsid w:val="00663AF3"/>
    <w:rsid w:val="00664F6C"/>
    <w:rsid w:val="00666B6C"/>
    <w:rsid w:val="006674F0"/>
    <w:rsid w:val="00671C20"/>
    <w:rsid w:val="006750C5"/>
    <w:rsid w:val="00675CD6"/>
    <w:rsid w:val="00677756"/>
    <w:rsid w:val="006810D0"/>
    <w:rsid w:val="00682682"/>
    <w:rsid w:val="00682702"/>
    <w:rsid w:val="00682E4E"/>
    <w:rsid w:val="00692368"/>
    <w:rsid w:val="00693E44"/>
    <w:rsid w:val="00695F65"/>
    <w:rsid w:val="006A297B"/>
    <w:rsid w:val="006A2EBC"/>
    <w:rsid w:val="006A5EA0"/>
    <w:rsid w:val="006A6B3C"/>
    <w:rsid w:val="006A6D1B"/>
    <w:rsid w:val="006A783B"/>
    <w:rsid w:val="006A7B33"/>
    <w:rsid w:val="006B0A4F"/>
    <w:rsid w:val="006B0C5A"/>
    <w:rsid w:val="006B0E15"/>
    <w:rsid w:val="006B0F24"/>
    <w:rsid w:val="006B4301"/>
    <w:rsid w:val="006B4E13"/>
    <w:rsid w:val="006B5907"/>
    <w:rsid w:val="006B75DD"/>
    <w:rsid w:val="006C25DB"/>
    <w:rsid w:val="006C39D8"/>
    <w:rsid w:val="006C67E0"/>
    <w:rsid w:val="006C6AB7"/>
    <w:rsid w:val="006C7ABA"/>
    <w:rsid w:val="006D0D60"/>
    <w:rsid w:val="006D1122"/>
    <w:rsid w:val="006D12B7"/>
    <w:rsid w:val="006D2300"/>
    <w:rsid w:val="006D2A5B"/>
    <w:rsid w:val="006D3C00"/>
    <w:rsid w:val="006D47A9"/>
    <w:rsid w:val="006D750C"/>
    <w:rsid w:val="006E1F98"/>
    <w:rsid w:val="006E345D"/>
    <w:rsid w:val="006E3675"/>
    <w:rsid w:val="006E4A7F"/>
    <w:rsid w:val="006E6E23"/>
    <w:rsid w:val="006F0CA5"/>
    <w:rsid w:val="006F1D30"/>
    <w:rsid w:val="006F291F"/>
    <w:rsid w:val="006F59B2"/>
    <w:rsid w:val="00704DF6"/>
    <w:rsid w:val="00705CDD"/>
    <w:rsid w:val="0070651C"/>
    <w:rsid w:val="0071170A"/>
    <w:rsid w:val="007132A3"/>
    <w:rsid w:val="00715918"/>
    <w:rsid w:val="00715AC5"/>
    <w:rsid w:val="00716421"/>
    <w:rsid w:val="00722022"/>
    <w:rsid w:val="00722C95"/>
    <w:rsid w:val="00723534"/>
    <w:rsid w:val="00724EFB"/>
    <w:rsid w:val="00730A6E"/>
    <w:rsid w:val="007327CA"/>
    <w:rsid w:val="007419C3"/>
    <w:rsid w:val="00742934"/>
    <w:rsid w:val="00742BE2"/>
    <w:rsid w:val="00742CC6"/>
    <w:rsid w:val="00742F7E"/>
    <w:rsid w:val="007431D1"/>
    <w:rsid w:val="007467A7"/>
    <w:rsid w:val="007469DD"/>
    <w:rsid w:val="00746ECD"/>
    <w:rsid w:val="0074741B"/>
    <w:rsid w:val="0074759E"/>
    <w:rsid w:val="007478EA"/>
    <w:rsid w:val="00747D27"/>
    <w:rsid w:val="0075057F"/>
    <w:rsid w:val="00751F0A"/>
    <w:rsid w:val="0075415C"/>
    <w:rsid w:val="00754F74"/>
    <w:rsid w:val="00757689"/>
    <w:rsid w:val="00763502"/>
    <w:rsid w:val="0076419D"/>
    <w:rsid w:val="007649CC"/>
    <w:rsid w:val="00770EFF"/>
    <w:rsid w:val="0077115C"/>
    <w:rsid w:val="00773D0E"/>
    <w:rsid w:val="00773D94"/>
    <w:rsid w:val="0077402E"/>
    <w:rsid w:val="007746E6"/>
    <w:rsid w:val="007761B8"/>
    <w:rsid w:val="007774FA"/>
    <w:rsid w:val="007800F0"/>
    <w:rsid w:val="007811B2"/>
    <w:rsid w:val="00781F20"/>
    <w:rsid w:val="00782881"/>
    <w:rsid w:val="007832A2"/>
    <w:rsid w:val="00783D12"/>
    <w:rsid w:val="007902B3"/>
    <w:rsid w:val="007913AB"/>
    <w:rsid w:val="007914F7"/>
    <w:rsid w:val="00793221"/>
    <w:rsid w:val="007957DE"/>
    <w:rsid w:val="007A75F1"/>
    <w:rsid w:val="007A77FD"/>
    <w:rsid w:val="007B02DB"/>
    <w:rsid w:val="007B1625"/>
    <w:rsid w:val="007B63DF"/>
    <w:rsid w:val="007B706E"/>
    <w:rsid w:val="007B71EB"/>
    <w:rsid w:val="007C0E64"/>
    <w:rsid w:val="007C1D27"/>
    <w:rsid w:val="007C3901"/>
    <w:rsid w:val="007C47F8"/>
    <w:rsid w:val="007C6205"/>
    <w:rsid w:val="007C686A"/>
    <w:rsid w:val="007C6E1A"/>
    <w:rsid w:val="007C728E"/>
    <w:rsid w:val="007D190C"/>
    <w:rsid w:val="007D2C53"/>
    <w:rsid w:val="007D3D60"/>
    <w:rsid w:val="007D466E"/>
    <w:rsid w:val="007D551F"/>
    <w:rsid w:val="007D59C0"/>
    <w:rsid w:val="007E0D4A"/>
    <w:rsid w:val="007E1980"/>
    <w:rsid w:val="007E48ED"/>
    <w:rsid w:val="007E4B76"/>
    <w:rsid w:val="007E5EA8"/>
    <w:rsid w:val="007F0CF1"/>
    <w:rsid w:val="007F12A5"/>
    <w:rsid w:val="007F1A3F"/>
    <w:rsid w:val="007F4CF1"/>
    <w:rsid w:val="007F6066"/>
    <w:rsid w:val="007F744A"/>
    <w:rsid w:val="007F758D"/>
    <w:rsid w:val="007F7D52"/>
    <w:rsid w:val="0080339C"/>
    <w:rsid w:val="00804ECC"/>
    <w:rsid w:val="00805E4F"/>
    <w:rsid w:val="0080654C"/>
    <w:rsid w:val="008071C6"/>
    <w:rsid w:val="008144A6"/>
    <w:rsid w:val="00817A00"/>
    <w:rsid w:val="00822C1C"/>
    <w:rsid w:val="00823A73"/>
    <w:rsid w:val="00823DBE"/>
    <w:rsid w:val="00824DFD"/>
    <w:rsid w:val="00826CEF"/>
    <w:rsid w:val="00835DB3"/>
    <w:rsid w:val="0083617B"/>
    <w:rsid w:val="008371BD"/>
    <w:rsid w:val="008371F7"/>
    <w:rsid w:val="00837C55"/>
    <w:rsid w:val="0084120C"/>
    <w:rsid w:val="008446EA"/>
    <w:rsid w:val="00844872"/>
    <w:rsid w:val="00846C41"/>
    <w:rsid w:val="0084789C"/>
    <w:rsid w:val="008504A8"/>
    <w:rsid w:val="00851F21"/>
    <w:rsid w:val="0085282E"/>
    <w:rsid w:val="0085385F"/>
    <w:rsid w:val="00854841"/>
    <w:rsid w:val="0086132D"/>
    <w:rsid w:val="00861C7D"/>
    <w:rsid w:val="00862CC9"/>
    <w:rsid w:val="00862DB4"/>
    <w:rsid w:val="0086452F"/>
    <w:rsid w:val="008700BD"/>
    <w:rsid w:val="0087198C"/>
    <w:rsid w:val="00872C1F"/>
    <w:rsid w:val="00873B42"/>
    <w:rsid w:val="00877911"/>
    <w:rsid w:val="00877B63"/>
    <w:rsid w:val="00880CCB"/>
    <w:rsid w:val="008813EA"/>
    <w:rsid w:val="008832A1"/>
    <w:rsid w:val="008856D8"/>
    <w:rsid w:val="00885DD0"/>
    <w:rsid w:val="0089282D"/>
    <w:rsid w:val="00892C09"/>
    <w:rsid w:val="00892C8C"/>
    <w:rsid w:val="00892E82"/>
    <w:rsid w:val="00897169"/>
    <w:rsid w:val="008A065C"/>
    <w:rsid w:val="008A3367"/>
    <w:rsid w:val="008A5AA2"/>
    <w:rsid w:val="008A7AA0"/>
    <w:rsid w:val="008B7844"/>
    <w:rsid w:val="008C0CB7"/>
    <w:rsid w:val="008C1503"/>
    <w:rsid w:val="008C1B58"/>
    <w:rsid w:val="008C39AE"/>
    <w:rsid w:val="008C3E69"/>
    <w:rsid w:val="008C590D"/>
    <w:rsid w:val="008D06D8"/>
    <w:rsid w:val="008D0FCA"/>
    <w:rsid w:val="008D4376"/>
    <w:rsid w:val="008D50BC"/>
    <w:rsid w:val="008E031B"/>
    <w:rsid w:val="008E08E4"/>
    <w:rsid w:val="008E1FE4"/>
    <w:rsid w:val="008E3C04"/>
    <w:rsid w:val="008E4514"/>
    <w:rsid w:val="008E7029"/>
    <w:rsid w:val="008E7889"/>
    <w:rsid w:val="008E7EF6"/>
    <w:rsid w:val="008F1F98"/>
    <w:rsid w:val="008F4DAB"/>
    <w:rsid w:val="008F4ED2"/>
    <w:rsid w:val="008F6448"/>
    <w:rsid w:val="008F6758"/>
    <w:rsid w:val="009006E6"/>
    <w:rsid w:val="00902E8D"/>
    <w:rsid w:val="009040DD"/>
    <w:rsid w:val="0090475D"/>
    <w:rsid w:val="00904B4C"/>
    <w:rsid w:val="00905B47"/>
    <w:rsid w:val="00907B02"/>
    <w:rsid w:val="00911E68"/>
    <w:rsid w:val="0091331C"/>
    <w:rsid w:val="00915498"/>
    <w:rsid w:val="00923AC1"/>
    <w:rsid w:val="00924B5E"/>
    <w:rsid w:val="00925D5F"/>
    <w:rsid w:val="009279DE"/>
    <w:rsid w:val="00930116"/>
    <w:rsid w:val="00930B8E"/>
    <w:rsid w:val="00930FA0"/>
    <w:rsid w:val="00931530"/>
    <w:rsid w:val="009322CA"/>
    <w:rsid w:val="0094212C"/>
    <w:rsid w:val="00942F42"/>
    <w:rsid w:val="009523FE"/>
    <w:rsid w:val="00954689"/>
    <w:rsid w:val="009550F4"/>
    <w:rsid w:val="00956741"/>
    <w:rsid w:val="009617C9"/>
    <w:rsid w:val="00961C93"/>
    <w:rsid w:val="00965324"/>
    <w:rsid w:val="0096610B"/>
    <w:rsid w:val="0097091E"/>
    <w:rsid w:val="009732D3"/>
    <w:rsid w:val="00974B8B"/>
    <w:rsid w:val="009751A7"/>
    <w:rsid w:val="009760D3"/>
    <w:rsid w:val="009761B1"/>
    <w:rsid w:val="00976E55"/>
    <w:rsid w:val="00977132"/>
    <w:rsid w:val="00980447"/>
    <w:rsid w:val="00981A4B"/>
    <w:rsid w:val="00982501"/>
    <w:rsid w:val="00982A83"/>
    <w:rsid w:val="00983A7F"/>
    <w:rsid w:val="009859BA"/>
    <w:rsid w:val="009877D3"/>
    <w:rsid w:val="009923ED"/>
    <w:rsid w:val="009934F0"/>
    <w:rsid w:val="0099442B"/>
    <w:rsid w:val="00994E8F"/>
    <w:rsid w:val="009951DC"/>
    <w:rsid w:val="009959BB"/>
    <w:rsid w:val="00997053"/>
    <w:rsid w:val="00997158"/>
    <w:rsid w:val="009A00EA"/>
    <w:rsid w:val="009A18AC"/>
    <w:rsid w:val="009A3A7C"/>
    <w:rsid w:val="009A3AEF"/>
    <w:rsid w:val="009A5E62"/>
    <w:rsid w:val="009A7C11"/>
    <w:rsid w:val="009B2ADB"/>
    <w:rsid w:val="009B2B5D"/>
    <w:rsid w:val="009B359A"/>
    <w:rsid w:val="009B5338"/>
    <w:rsid w:val="009B603A"/>
    <w:rsid w:val="009C0B75"/>
    <w:rsid w:val="009C1262"/>
    <w:rsid w:val="009C2D0E"/>
    <w:rsid w:val="009C35BD"/>
    <w:rsid w:val="009C3DAC"/>
    <w:rsid w:val="009C42E0"/>
    <w:rsid w:val="009C5111"/>
    <w:rsid w:val="009D047A"/>
    <w:rsid w:val="009D5362"/>
    <w:rsid w:val="009D561D"/>
    <w:rsid w:val="009E1415"/>
    <w:rsid w:val="009E1A64"/>
    <w:rsid w:val="009E1ABA"/>
    <w:rsid w:val="009E36F7"/>
    <w:rsid w:val="009E3D2D"/>
    <w:rsid w:val="009E6116"/>
    <w:rsid w:val="009F0E4F"/>
    <w:rsid w:val="009F2679"/>
    <w:rsid w:val="009F4BFA"/>
    <w:rsid w:val="009F54E4"/>
    <w:rsid w:val="009F5D48"/>
    <w:rsid w:val="00A02E43"/>
    <w:rsid w:val="00A039BF"/>
    <w:rsid w:val="00A065F9"/>
    <w:rsid w:val="00A07323"/>
    <w:rsid w:val="00A07F34"/>
    <w:rsid w:val="00A15B21"/>
    <w:rsid w:val="00A1612E"/>
    <w:rsid w:val="00A22154"/>
    <w:rsid w:val="00A239B5"/>
    <w:rsid w:val="00A25C38"/>
    <w:rsid w:val="00A26EE2"/>
    <w:rsid w:val="00A3008B"/>
    <w:rsid w:val="00A3223B"/>
    <w:rsid w:val="00A32276"/>
    <w:rsid w:val="00A3236A"/>
    <w:rsid w:val="00A327BD"/>
    <w:rsid w:val="00A359B9"/>
    <w:rsid w:val="00A368B1"/>
    <w:rsid w:val="00A36BBE"/>
    <w:rsid w:val="00A37A8E"/>
    <w:rsid w:val="00A42130"/>
    <w:rsid w:val="00A4307A"/>
    <w:rsid w:val="00A457A2"/>
    <w:rsid w:val="00A47C95"/>
    <w:rsid w:val="00A47EBB"/>
    <w:rsid w:val="00A51CDD"/>
    <w:rsid w:val="00A51DBD"/>
    <w:rsid w:val="00A57954"/>
    <w:rsid w:val="00A60551"/>
    <w:rsid w:val="00A64868"/>
    <w:rsid w:val="00A6730D"/>
    <w:rsid w:val="00A70828"/>
    <w:rsid w:val="00A70CAE"/>
    <w:rsid w:val="00A71132"/>
    <w:rsid w:val="00A71320"/>
    <w:rsid w:val="00A71625"/>
    <w:rsid w:val="00A71B9B"/>
    <w:rsid w:val="00A751C7"/>
    <w:rsid w:val="00A75315"/>
    <w:rsid w:val="00A769E6"/>
    <w:rsid w:val="00A778BF"/>
    <w:rsid w:val="00A81693"/>
    <w:rsid w:val="00A826F6"/>
    <w:rsid w:val="00A832B9"/>
    <w:rsid w:val="00A85D1D"/>
    <w:rsid w:val="00A87844"/>
    <w:rsid w:val="00A91BDA"/>
    <w:rsid w:val="00AA038C"/>
    <w:rsid w:val="00AA0FB2"/>
    <w:rsid w:val="00AA1310"/>
    <w:rsid w:val="00AA4404"/>
    <w:rsid w:val="00AA5DC2"/>
    <w:rsid w:val="00AA7A09"/>
    <w:rsid w:val="00AB3B50"/>
    <w:rsid w:val="00AC043E"/>
    <w:rsid w:val="00AC05B1"/>
    <w:rsid w:val="00AC0C0B"/>
    <w:rsid w:val="00AC1A92"/>
    <w:rsid w:val="00AC6192"/>
    <w:rsid w:val="00AD280B"/>
    <w:rsid w:val="00AD356C"/>
    <w:rsid w:val="00AD4897"/>
    <w:rsid w:val="00AE2914"/>
    <w:rsid w:val="00AE4901"/>
    <w:rsid w:val="00AE5A73"/>
    <w:rsid w:val="00AE6D15"/>
    <w:rsid w:val="00AE7CAA"/>
    <w:rsid w:val="00AF0F96"/>
    <w:rsid w:val="00AF11C7"/>
    <w:rsid w:val="00AF2E43"/>
    <w:rsid w:val="00AF3FE0"/>
    <w:rsid w:val="00AF6083"/>
    <w:rsid w:val="00AF61D7"/>
    <w:rsid w:val="00AF6CFD"/>
    <w:rsid w:val="00B01312"/>
    <w:rsid w:val="00B04182"/>
    <w:rsid w:val="00B07AE3"/>
    <w:rsid w:val="00B07FC6"/>
    <w:rsid w:val="00B11430"/>
    <w:rsid w:val="00B12372"/>
    <w:rsid w:val="00B1360F"/>
    <w:rsid w:val="00B13FEA"/>
    <w:rsid w:val="00B140C1"/>
    <w:rsid w:val="00B23927"/>
    <w:rsid w:val="00B26C48"/>
    <w:rsid w:val="00B277AD"/>
    <w:rsid w:val="00B32FF9"/>
    <w:rsid w:val="00B353EB"/>
    <w:rsid w:val="00B361B7"/>
    <w:rsid w:val="00B3730B"/>
    <w:rsid w:val="00B40E3E"/>
    <w:rsid w:val="00B42FA1"/>
    <w:rsid w:val="00B439C4"/>
    <w:rsid w:val="00B4535E"/>
    <w:rsid w:val="00B500B2"/>
    <w:rsid w:val="00B50E27"/>
    <w:rsid w:val="00B51ECE"/>
    <w:rsid w:val="00B52A8C"/>
    <w:rsid w:val="00B61517"/>
    <w:rsid w:val="00B61B8B"/>
    <w:rsid w:val="00B625BD"/>
    <w:rsid w:val="00B6290A"/>
    <w:rsid w:val="00B631F4"/>
    <w:rsid w:val="00B636A8"/>
    <w:rsid w:val="00B665C6"/>
    <w:rsid w:val="00B70F22"/>
    <w:rsid w:val="00B7196B"/>
    <w:rsid w:val="00B72811"/>
    <w:rsid w:val="00B75010"/>
    <w:rsid w:val="00B760DF"/>
    <w:rsid w:val="00B77CCD"/>
    <w:rsid w:val="00B805AF"/>
    <w:rsid w:val="00B83143"/>
    <w:rsid w:val="00B832F4"/>
    <w:rsid w:val="00B83C66"/>
    <w:rsid w:val="00B8595C"/>
    <w:rsid w:val="00B869EC"/>
    <w:rsid w:val="00B86EDB"/>
    <w:rsid w:val="00B9397A"/>
    <w:rsid w:val="00B9633D"/>
    <w:rsid w:val="00BA2221"/>
    <w:rsid w:val="00BA2EBE"/>
    <w:rsid w:val="00BA3A72"/>
    <w:rsid w:val="00BA63E4"/>
    <w:rsid w:val="00BB0F28"/>
    <w:rsid w:val="00BB405F"/>
    <w:rsid w:val="00BB458A"/>
    <w:rsid w:val="00BB71A9"/>
    <w:rsid w:val="00BC03E5"/>
    <w:rsid w:val="00BC115B"/>
    <w:rsid w:val="00BC270A"/>
    <w:rsid w:val="00BC6358"/>
    <w:rsid w:val="00BC7D85"/>
    <w:rsid w:val="00BD00D3"/>
    <w:rsid w:val="00BD104B"/>
    <w:rsid w:val="00BD1659"/>
    <w:rsid w:val="00BD1991"/>
    <w:rsid w:val="00BD259F"/>
    <w:rsid w:val="00BD350B"/>
    <w:rsid w:val="00BD3AA9"/>
    <w:rsid w:val="00BD4A18"/>
    <w:rsid w:val="00BD667C"/>
    <w:rsid w:val="00BD68B8"/>
    <w:rsid w:val="00BD6DB2"/>
    <w:rsid w:val="00BE11CF"/>
    <w:rsid w:val="00BE21AB"/>
    <w:rsid w:val="00BE55CB"/>
    <w:rsid w:val="00BE75D2"/>
    <w:rsid w:val="00BE78D7"/>
    <w:rsid w:val="00BF0A54"/>
    <w:rsid w:val="00BF3B67"/>
    <w:rsid w:val="00BF617A"/>
    <w:rsid w:val="00C0379D"/>
    <w:rsid w:val="00C03931"/>
    <w:rsid w:val="00C05984"/>
    <w:rsid w:val="00C05FE3"/>
    <w:rsid w:val="00C10DA6"/>
    <w:rsid w:val="00C164FA"/>
    <w:rsid w:val="00C2136D"/>
    <w:rsid w:val="00C214EE"/>
    <w:rsid w:val="00C21CD3"/>
    <w:rsid w:val="00C2314B"/>
    <w:rsid w:val="00C24971"/>
    <w:rsid w:val="00C26BE5"/>
    <w:rsid w:val="00C26E4D"/>
    <w:rsid w:val="00C27909"/>
    <w:rsid w:val="00C27ABD"/>
    <w:rsid w:val="00C27B03"/>
    <w:rsid w:val="00C30839"/>
    <w:rsid w:val="00C31285"/>
    <w:rsid w:val="00C314E1"/>
    <w:rsid w:val="00C323A4"/>
    <w:rsid w:val="00C34397"/>
    <w:rsid w:val="00C34DF8"/>
    <w:rsid w:val="00C35718"/>
    <w:rsid w:val="00C35A54"/>
    <w:rsid w:val="00C4095D"/>
    <w:rsid w:val="00C4137C"/>
    <w:rsid w:val="00C434F3"/>
    <w:rsid w:val="00C46AEE"/>
    <w:rsid w:val="00C5047B"/>
    <w:rsid w:val="00C5208F"/>
    <w:rsid w:val="00C52B37"/>
    <w:rsid w:val="00C53E72"/>
    <w:rsid w:val="00C566F8"/>
    <w:rsid w:val="00C601D2"/>
    <w:rsid w:val="00C64CBF"/>
    <w:rsid w:val="00C65BCC"/>
    <w:rsid w:val="00C66970"/>
    <w:rsid w:val="00C66ABA"/>
    <w:rsid w:val="00C7111A"/>
    <w:rsid w:val="00C71351"/>
    <w:rsid w:val="00C71524"/>
    <w:rsid w:val="00C755DE"/>
    <w:rsid w:val="00C76A00"/>
    <w:rsid w:val="00C82E02"/>
    <w:rsid w:val="00C83C98"/>
    <w:rsid w:val="00C84E18"/>
    <w:rsid w:val="00C8691C"/>
    <w:rsid w:val="00C86A9D"/>
    <w:rsid w:val="00C92DC4"/>
    <w:rsid w:val="00C947B7"/>
    <w:rsid w:val="00C94D50"/>
    <w:rsid w:val="00C9549D"/>
    <w:rsid w:val="00C95AFA"/>
    <w:rsid w:val="00CA168A"/>
    <w:rsid w:val="00CA357E"/>
    <w:rsid w:val="00CA3EDD"/>
    <w:rsid w:val="00CA41FA"/>
    <w:rsid w:val="00CA44F9"/>
    <w:rsid w:val="00CA4A69"/>
    <w:rsid w:val="00CA5C54"/>
    <w:rsid w:val="00CA64C9"/>
    <w:rsid w:val="00CB22EA"/>
    <w:rsid w:val="00CB47B3"/>
    <w:rsid w:val="00CC0D0C"/>
    <w:rsid w:val="00CC3E0C"/>
    <w:rsid w:val="00CC3F9F"/>
    <w:rsid w:val="00CC465F"/>
    <w:rsid w:val="00CC5130"/>
    <w:rsid w:val="00CC58D3"/>
    <w:rsid w:val="00CC784D"/>
    <w:rsid w:val="00CC7DEC"/>
    <w:rsid w:val="00CD2D21"/>
    <w:rsid w:val="00CD7070"/>
    <w:rsid w:val="00CE2B6A"/>
    <w:rsid w:val="00CE64A0"/>
    <w:rsid w:val="00CF5BD6"/>
    <w:rsid w:val="00D02AFD"/>
    <w:rsid w:val="00D0337B"/>
    <w:rsid w:val="00D03EBF"/>
    <w:rsid w:val="00D04328"/>
    <w:rsid w:val="00D053B6"/>
    <w:rsid w:val="00D079B2"/>
    <w:rsid w:val="00D10C5C"/>
    <w:rsid w:val="00D10E2B"/>
    <w:rsid w:val="00D114E9"/>
    <w:rsid w:val="00D1364B"/>
    <w:rsid w:val="00D151C5"/>
    <w:rsid w:val="00D209BD"/>
    <w:rsid w:val="00D215D4"/>
    <w:rsid w:val="00D22EAA"/>
    <w:rsid w:val="00D23160"/>
    <w:rsid w:val="00D24317"/>
    <w:rsid w:val="00D279ED"/>
    <w:rsid w:val="00D336F0"/>
    <w:rsid w:val="00D3453E"/>
    <w:rsid w:val="00D378D7"/>
    <w:rsid w:val="00D429C6"/>
    <w:rsid w:val="00D44613"/>
    <w:rsid w:val="00D456E9"/>
    <w:rsid w:val="00D45DB8"/>
    <w:rsid w:val="00D47179"/>
    <w:rsid w:val="00D47748"/>
    <w:rsid w:val="00D54CC3"/>
    <w:rsid w:val="00D5587F"/>
    <w:rsid w:val="00D57CDC"/>
    <w:rsid w:val="00D60002"/>
    <w:rsid w:val="00D6041A"/>
    <w:rsid w:val="00D633EB"/>
    <w:rsid w:val="00D6363D"/>
    <w:rsid w:val="00D648AB"/>
    <w:rsid w:val="00D73BB4"/>
    <w:rsid w:val="00D74279"/>
    <w:rsid w:val="00D76CDE"/>
    <w:rsid w:val="00D777FC"/>
    <w:rsid w:val="00D8105E"/>
    <w:rsid w:val="00D81E64"/>
    <w:rsid w:val="00D82CF2"/>
    <w:rsid w:val="00D82FF7"/>
    <w:rsid w:val="00D847FE"/>
    <w:rsid w:val="00D869B0"/>
    <w:rsid w:val="00D9107A"/>
    <w:rsid w:val="00D924AA"/>
    <w:rsid w:val="00D925FD"/>
    <w:rsid w:val="00D95D3F"/>
    <w:rsid w:val="00D964EA"/>
    <w:rsid w:val="00D966D0"/>
    <w:rsid w:val="00DA0C59"/>
    <w:rsid w:val="00DA1662"/>
    <w:rsid w:val="00DA2DE0"/>
    <w:rsid w:val="00DA3991"/>
    <w:rsid w:val="00DA4BCB"/>
    <w:rsid w:val="00DA4D84"/>
    <w:rsid w:val="00DA69D7"/>
    <w:rsid w:val="00DA6C0A"/>
    <w:rsid w:val="00DB4998"/>
    <w:rsid w:val="00DB6BA6"/>
    <w:rsid w:val="00DB7608"/>
    <w:rsid w:val="00DB7E6C"/>
    <w:rsid w:val="00DC1C74"/>
    <w:rsid w:val="00DC6943"/>
    <w:rsid w:val="00DC7C40"/>
    <w:rsid w:val="00DD3228"/>
    <w:rsid w:val="00DD405B"/>
    <w:rsid w:val="00DD5A29"/>
    <w:rsid w:val="00DD5D9D"/>
    <w:rsid w:val="00DE35CB"/>
    <w:rsid w:val="00DE4868"/>
    <w:rsid w:val="00DE4B5A"/>
    <w:rsid w:val="00DE53E5"/>
    <w:rsid w:val="00DF21E9"/>
    <w:rsid w:val="00DF6C41"/>
    <w:rsid w:val="00DF6D74"/>
    <w:rsid w:val="00E00CE8"/>
    <w:rsid w:val="00E00F14"/>
    <w:rsid w:val="00E0364B"/>
    <w:rsid w:val="00E05FB4"/>
    <w:rsid w:val="00E06386"/>
    <w:rsid w:val="00E07644"/>
    <w:rsid w:val="00E111CE"/>
    <w:rsid w:val="00E12528"/>
    <w:rsid w:val="00E145C8"/>
    <w:rsid w:val="00E14CB5"/>
    <w:rsid w:val="00E16226"/>
    <w:rsid w:val="00E228BE"/>
    <w:rsid w:val="00E23BEF"/>
    <w:rsid w:val="00E24EB4"/>
    <w:rsid w:val="00E25B98"/>
    <w:rsid w:val="00E25C93"/>
    <w:rsid w:val="00E320ED"/>
    <w:rsid w:val="00E336A9"/>
    <w:rsid w:val="00E33888"/>
    <w:rsid w:val="00E33AFB"/>
    <w:rsid w:val="00E34218"/>
    <w:rsid w:val="00E354B8"/>
    <w:rsid w:val="00E374BB"/>
    <w:rsid w:val="00E40287"/>
    <w:rsid w:val="00E40E9D"/>
    <w:rsid w:val="00E423BC"/>
    <w:rsid w:val="00E44888"/>
    <w:rsid w:val="00E46282"/>
    <w:rsid w:val="00E51ACE"/>
    <w:rsid w:val="00E5216E"/>
    <w:rsid w:val="00E527BD"/>
    <w:rsid w:val="00E54291"/>
    <w:rsid w:val="00E65BBF"/>
    <w:rsid w:val="00E668FC"/>
    <w:rsid w:val="00E72E49"/>
    <w:rsid w:val="00E7474C"/>
    <w:rsid w:val="00E81335"/>
    <w:rsid w:val="00E82082"/>
    <w:rsid w:val="00E82344"/>
    <w:rsid w:val="00E834BA"/>
    <w:rsid w:val="00E836EC"/>
    <w:rsid w:val="00E84C82"/>
    <w:rsid w:val="00E84D64"/>
    <w:rsid w:val="00E86F73"/>
    <w:rsid w:val="00E87408"/>
    <w:rsid w:val="00E913AA"/>
    <w:rsid w:val="00E914C4"/>
    <w:rsid w:val="00E934F5"/>
    <w:rsid w:val="00E93679"/>
    <w:rsid w:val="00E93DFE"/>
    <w:rsid w:val="00E95859"/>
    <w:rsid w:val="00E96961"/>
    <w:rsid w:val="00EA0D0F"/>
    <w:rsid w:val="00EA1B51"/>
    <w:rsid w:val="00EA46FB"/>
    <w:rsid w:val="00EA595D"/>
    <w:rsid w:val="00EA6619"/>
    <w:rsid w:val="00EA72EC"/>
    <w:rsid w:val="00EA75C8"/>
    <w:rsid w:val="00EA7D6B"/>
    <w:rsid w:val="00EB0DA0"/>
    <w:rsid w:val="00EB11CB"/>
    <w:rsid w:val="00EB2528"/>
    <w:rsid w:val="00EB275A"/>
    <w:rsid w:val="00EB3C2F"/>
    <w:rsid w:val="00EB4273"/>
    <w:rsid w:val="00EB5EBB"/>
    <w:rsid w:val="00EB786A"/>
    <w:rsid w:val="00EB7D16"/>
    <w:rsid w:val="00EC1578"/>
    <w:rsid w:val="00EC1C72"/>
    <w:rsid w:val="00EC2793"/>
    <w:rsid w:val="00EC3B56"/>
    <w:rsid w:val="00EC3CC9"/>
    <w:rsid w:val="00EC4CB1"/>
    <w:rsid w:val="00EC59D6"/>
    <w:rsid w:val="00EC680A"/>
    <w:rsid w:val="00ED009F"/>
    <w:rsid w:val="00ED1809"/>
    <w:rsid w:val="00ED277B"/>
    <w:rsid w:val="00EE0FB8"/>
    <w:rsid w:val="00EE2BED"/>
    <w:rsid w:val="00EE374B"/>
    <w:rsid w:val="00EE6CDA"/>
    <w:rsid w:val="00EF2262"/>
    <w:rsid w:val="00EF27B5"/>
    <w:rsid w:val="00EF3638"/>
    <w:rsid w:val="00F01E04"/>
    <w:rsid w:val="00F01EA5"/>
    <w:rsid w:val="00F02D80"/>
    <w:rsid w:val="00F039C7"/>
    <w:rsid w:val="00F03C23"/>
    <w:rsid w:val="00F05D5B"/>
    <w:rsid w:val="00F07440"/>
    <w:rsid w:val="00F1055C"/>
    <w:rsid w:val="00F11BB5"/>
    <w:rsid w:val="00F13070"/>
    <w:rsid w:val="00F1417B"/>
    <w:rsid w:val="00F146AE"/>
    <w:rsid w:val="00F179CA"/>
    <w:rsid w:val="00F218F6"/>
    <w:rsid w:val="00F21A9B"/>
    <w:rsid w:val="00F21FAF"/>
    <w:rsid w:val="00F25533"/>
    <w:rsid w:val="00F25F4E"/>
    <w:rsid w:val="00F25FFC"/>
    <w:rsid w:val="00F307F6"/>
    <w:rsid w:val="00F3309E"/>
    <w:rsid w:val="00F337D5"/>
    <w:rsid w:val="00F34B99"/>
    <w:rsid w:val="00F40924"/>
    <w:rsid w:val="00F43181"/>
    <w:rsid w:val="00F47C2D"/>
    <w:rsid w:val="00F51E36"/>
    <w:rsid w:val="00F52D95"/>
    <w:rsid w:val="00F52DAB"/>
    <w:rsid w:val="00F543F0"/>
    <w:rsid w:val="00F54FA8"/>
    <w:rsid w:val="00F55F1C"/>
    <w:rsid w:val="00F5617C"/>
    <w:rsid w:val="00F65B56"/>
    <w:rsid w:val="00F76632"/>
    <w:rsid w:val="00F8066C"/>
    <w:rsid w:val="00F80D83"/>
    <w:rsid w:val="00F81D29"/>
    <w:rsid w:val="00F822C8"/>
    <w:rsid w:val="00F840B7"/>
    <w:rsid w:val="00F8616C"/>
    <w:rsid w:val="00F91C4D"/>
    <w:rsid w:val="00F92FD9"/>
    <w:rsid w:val="00F9385E"/>
    <w:rsid w:val="00F95F21"/>
    <w:rsid w:val="00F97859"/>
    <w:rsid w:val="00FA5010"/>
    <w:rsid w:val="00FA6684"/>
    <w:rsid w:val="00FA731E"/>
    <w:rsid w:val="00FB19BD"/>
    <w:rsid w:val="00FB2B38"/>
    <w:rsid w:val="00FC38A0"/>
    <w:rsid w:val="00FC6358"/>
    <w:rsid w:val="00FD320D"/>
    <w:rsid w:val="00FD54A9"/>
    <w:rsid w:val="00FE23DE"/>
    <w:rsid w:val="00FE25BA"/>
    <w:rsid w:val="00FE4860"/>
    <w:rsid w:val="00FF08A9"/>
    <w:rsid w:val="00FF22B3"/>
    <w:rsid w:val="00FF6DE7"/>
    <w:rsid w:val="09065877"/>
    <w:rsid w:val="14D50F16"/>
    <w:rsid w:val="15146E41"/>
    <w:rsid w:val="15BC7DDB"/>
    <w:rsid w:val="1FF57E63"/>
    <w:rsid w:val="203F2777"/>
    <w:rsid w:val="20FD0EDC"/>
    <w:rsid w:val="240A6F36"/>
    <w:rsid w:val="2E6A76A0"/>
    <w:rsid w:val="308952B0"/>
    <w:rsid w:val="318437B2"/>
    <w:rsid w:val="3922052A"/>
    <w:rsid w:val="415C66C8"/>
    <w:rsid w:val="57116AD8"/>
    <w:rsid w:val="57E40E1B"/>
    <w:rsid w:val="5B6C746B"/>
    <w:rsid w:val="5CDE3309"/>
    <w:rsid w:val="63966764"/>
    <w:rsid w:val="6D166038"/>
    <w:rsid w:val="6E47697D"/>
    <w:rsid w:val="6E930FFA"/>
    <w:rsid w:val="6FDD4494"/>
    <w:rsid w:val="710032F2"/>
    <w:rsid w:val="71787AB9"/>
    <w:rsid w:val="73A579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C87FE0B-995D-49E9-9373-34F2C513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semiHidden/>
    <w:qFormat/>
    <w:pPr>
      <w:tabs>
        <w:tab w:val="right" w:leader="dot" w:pos="9241"/>
      </w:tabs>
      <w:ind w:firstLineChars="500" w:firstLine="505"/>
      <w:jc w:val="left"/>
    </w:pPr>
    <w:rPr>
      <w:rFonts w:ascii="宋体"/>
      <w:szCs w:val="21"/>
    </w:rPr>
  </w:style>
  <w:style w:type="paragraph" w:styleId="8">
    <w:name w:val="index 8"/>
    <w:basedOn w:val="a0"/>
    <w:next w:val="a0"/>
    <w:qFormat/>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5">
    <w:name w:val="Document Map"/>
    <w:basedOn w:val="a0"/>
    <w:semiHidden/>
    <w:qFormat/>
    <w:pPr>
      <w:shd w:val="clear" w:color="auto" w:fill="000080"/>
    </w:pPr>
  </w:style>
  <w:style w:type="paragraph" w:styleId="a6">
    <w:name w:val="annotation text"/>
    <w:basedOn w:val="a0"/>
    <w:link w:val="Char"/>
    <w:qFormat/>
    <w:pPr>
      <w:jc w:val="left"/>
    </w:pPr>
  </w:style>
  <w:style w:type="paragraph" w:styleId="6">
    <w:name w:val="index 6"/>
    <w:basedOn w:val="a0"/>
    <w:next w:val="a0"/>
    <w:qFormat/>
    <w:pPr>
      <w:ind w:left="1260" w:hanging="210"/>
      <w:jc w:val="left"/>
    </w:pPr>
    <w:rPr>
      <w:rFonts w:ascii="Calibri" w:hAnsi="Calibri"/>
      <w:sz w:val="20"/>
      <w:szCs w:val="20"/>
    </w:rPr>
  </w:style>
  <w:style w:type="paragraph" w:styleId="a7">
    <w:name w:val="Body Text Indent"/>
    <w:basedOn w:val="a0"/>
    <w:link w:val="Char0"/>
    <w:pPr>
      <w:spacing w:line="380" w:lineRule="exact"/>
      <w:ind w:firstLineChars="200" w:firstLine="480"/>
    </w:pPr>
    <w:rPr>
      <w:sz w:val="24"/>
    </w:rPr>
  </w:style>
  <w:style w:type="paragraph" w:styleId="4">
    <w:name w:val="index 4"/>
    <w:basedOn w:val="a0"/>
    <w:next w:val="a0"/>
    <w:qFormat/>
    <w:pPr>
      <w:ind w:left="840" w:hanging="210"/>
      <w:jc w:val="left"/>
    </w:pPr>
    <w:rPr>
      <w:rFonts w:ascii="Calibri" w:hAnsi="Calibri"/>
      <w:sz w:val="20"/>
      <w:szCs w:val="20"/>
    </w:rPr>
  </w:style>
  <w:style w:type="paragraph" w:styleId="50">
    <w:name w:val="toc 5"/>
    <w:basedOn w:val="a0"/>
    <w:next w:val="a0"/>
    <w:semiHidden/>
    <w:qFormat/>
    <w:pPr>
      <w:tabs>
        <w:tab w:val="right" w:leader="dot" w:pos="9241"/>
      </w:tabs>
      <w:ind w:firstLineChars="300" w:firstLine="300"/>
      <w:jc w:val="left"/>
    </w:pPr>
    <w:rPr>
      <w:rFonts w:ascii="宋体"/>
      <w:szCs w:val="21"/>
    </w:rPr>
  </w:style>
  <w:style w:type="paragraph" w:styleId="3">
    <w:name w:val="toc 3"/>
    <w:basedOn w:val="a0"/>
    <w:next w:val="a0"/>
    <w:uiPriority w:val="39"/>
    <w:qFormat/>
    <w:pPr>
      <w:tabs>
        <w:tab w:val="right" w:leader="dot" w:pos="9241"/>
      </w:tabs>
      <w:ind w:firstLineChars="100" w:firstLine="102"/>
      <w:jc w:val="left"/>
    </w:pPr>
    <w:rPr>
      <w:rFonts w:ascii="宋体"/>
      <w:szCs w:val="21"/>
    </w:rPr>
  </w:style>
  <w:style w:type="paragraph" w:styleId="80">
    <w:name w:val="toc 8"/>
    <w:basedOn w:val="a0"/>
    <w:next w:val="a0"/>
    <w:semiHidden/>
    <w:qFormat/>
    <w:pPr>
      <w:tabs>
        <w:tab w:val="right" w:leader="dot" w:pos="9241"/>
      </w:tabs>
      <w:ind w:firstLineChars="600" w:firstLine="607"/>
      <w:jc w:val="left"/>
    </w:pPr>
    <w:rPr>
      <w:rFonts w:ascii="宋体"/>
      <w:szCs w:val="21"/>
    </w:rPr>
  </w:style>
  <w:style w:type="paragraph" w:styleId="30">
    <w:name w:val="index 3"/>
    <w:basedOn w:val="a0"/>
    <w:next w:val="a0"/>
    <w:qFormat/>
    <w:pPr>
      <w:ind w:left="630" w:hanging="210"/>
      <w:jc w:val="left"/>
    </w:pPr>
    <w:rPr>
      <w:rFonts w:ascii="Calibri" w:hAnsi="Calibri"/>
      <w:sz w:val="20"/>
      <w:szCs w:val="20"/>
    </w:rPr>
  </w:style>
  <w:style w:type="paragraph" w:styleId="a8">
    <w:name w:val="Date"/>
    <w:basedOn w:val="a0"/>
    <w:next w:val="a0"/>
    <w:link w:val="Char1"/>
    <w:qFormat/>
    <w:pPr>
      <w:ind w:leftChars="2500" w:left="100"/>
    </w:pPr>
  </w:style>
  <w:style w:type="paragraph" w:styleId="a9">
    <w:name w:val="endnote text"/>
    <w:basedOn w:val="a0"/>
    <w:semiHidden/>
    <w:qFormat/>
    <w:pPr>
      <w:snapToGrid w:val="0"/>
      <w:jc w:val="left"/>
    </w:pPr>
  </w:style>
  <w:style w:type="paragraph" w:styleId="aa">
    <w:name w:val="Balloon Text"/>
    <w:basedOn w:val="a0"/>
    <w:link w:val="Char2"/>
    <w:qFormat/>
    <w:rPr>
      <w:sz w:val="18"/>
      <w:szCs w:val="18"/>
    </w:rPr>
  </w:style>
  <w:style w:type="paragraph" w:styleId="ab">
    <w:name w:val="footer"/>
    <w:basedOn w:val="a0"/>
    <w:link w:val="Char3"/>
    <w:uiPriority w:val="99"/>
    <w:qFormat/>
    <w:pPr>
      <w:snapToGrid w:val="0"/>
      <w:ind w:rightChars="100" w:right="210"/>
      <w:jc w:val="right"/>
    </w:pPr>
    <w:rPr>
      <w:sz w:val="18"/>
      <w:szCs w:val="18"/>
    </w:rPr>
  </w:style>
  <w:style w:type="paragraph" w:styleId="ac">
    <w:name w:val="header"/>
    <w:basedOn w:val="a0"/>
    <w:qFormat/>
    <w:pPr>
      <w:snapToGrid w:val="0"/>
      <w:jc w:val="left"/>
    </w:pPr>
    <w:rPr>
      <w:sz w:val="18"/>
      <w:szCs w:val="18"/>
    </w:rPr>
  </w:style>
  <w:style w:type="paragraph" w:styleId="10">
    <w:name w:val="toc 1"/>
    <w:basedOn w:val="a0"/>
    <w:next w:val="a0"/>
    <w:uiPriority w:val="39"/>
    <w:qFormat/>
    <w:pPr>
      <w:tabs>
        <w:tab w:val="right" w:leader="dot" w:pos="9241"/>
      </w:tabs>
      <w:spacing w:beforeLines="25" w:afterLines="25"/>
      <w:jc w:val="left"/>
    </w:pPr>
    <w:rPr>
      <w:rFonts w:ascii="宋体"/>
      <w:szCs w:val="21"/>
    </w:rPr>
  </w:style>
  <w:style w:type="paragraph" w:styleId="40">
    <w:name w:val="toc 4"/>
    <w:basedOn w:val="a0"/>
    <w:next w:val="a0"/>
    <w:uiPriority w:val="39"/>
    <w:qFormat/>
    <w:pPr>
      <w:tabs>
        <w:tab w:val="right" w:leader="dot" w:pos="9241"/>
      </w:tabs>
      <w:ind w:firstLineChars="200" w:firstLine="198"/>
      <w:jc w:val="left"/>
    </w:pPr>
    <w:rPr>
      <w:rFonts w:ascii="宋体"/>
      <w:szCs w:val="21"/>
    </w:rPr>
  </w:style>
  <w:style w:type="paragraph" w:styleId="ad">
    <w:name w:val="index heading"/>
    <w:basedOn w:val="a0"/>
    <w:next w:val="11"/>
    <w:qFormat/>
    <w:pPr>
      <w:spacing w:before="120" w:after="120"/>
      <w:jc w:val="center"/>
    </w:pPr>
    <w:rPr>
      <w:rFonts w:ascii="Calibri" w:hAnsi="Calibri"/>
      <w:b/>
      <w:bCs/>
      <w:iCs/>
      <w:szCs w:val="20"/>
    </w:rPr>
  </w:style>
  <w:style w:type="paragraph" w:styleId="11">
    <w:name w:val="index 1"/>
    <w:basedOn w:val="a0"/>
    <w:next w:val="ae"/>
    <w:qFormat/>
    <w:pPr>
      <w:tabs>
        <w:tab w:val="right" w:leader="dot" w:pos="9299"/>
      </w:tabs>
      <w:jc w:val="left"/>
    </w:pPr>
    <w:rPr>
      <w:rFonts w:ascii="宋体"/>
      <w:szCs w:val="21"/>
    </w:rPr>
  </w:style>
  <w:style w:type="paragraph" w:customStyle="1" w:styleId="ae">
    <w:name w:val="段"/>
    <w:link w:val="Char4"/>
    <w:uiPriority w:val="99"/>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0"/>
    <w:qFormat/>
    <w:pPr>
      <w:tabs>
        <w:tab w:val="left" w:pos="0"/>
      </w:tabs>
      <w:snapToGrid w:val="0"/>
      <w:ind w:left="720" w:hanging="357"/>
      <w:jc w:val="left"/>
    </w:pPr>
    <w:rPr>
      <w:rFonts w:ascii="宋体"/>
      <w:sz w:val="18"/>
      <w:szCs w:val="18"/>
    </w:rPr>
  </w:style>
  <w:style w:type="paragraph" w:styleId="60">
    <w:name w:val="toc 6"/>
    <w:basedOn w:val="a0"/>
    <w:next w:val="a0"/>
    <w:semiHidden/>
    <w:qFormat/>
    <w:pPr>
      <w:tabs>
        <w:tab w:val="right" w:leader="dot" w:pos="9241"/>
      </w:tabs>
      <w:ind w:firstLineChars="400" w:firstLine="403"/>
      <w:jc w:val="left"/>
    </w:pPr>
    <w:rPr>
      <w:rFonts w:ascii="宋体"/>
      <w:szCs w:val="21"/>
    </w:rPr>
  </w:style>
  <w:style w:type="paragraph" w:styleId="70">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2">
    <w:name w:val="toc 2"/>
    <w:basedOn w:val="a0"/>
    <w:next w:val="a0"/>
    <w:uiPriority w:val="39"/>
    <w:qFormat/>
    <w:pPr>
      <w:tabs>
        <w:tab w:val="right" w:leader="dot" w:pos="9241"/>
      </w:tabs>
    </w:pPr>
    <w:rPr>
      <w:rFonts w:ascii="宋体"/>
      <w:szCs w:val="21"/>
    </w:rPr>
  </w:style>
  <w:style w:type="paragraph" w:styleId="90">
    <w:name w:val="toc 9"/>
    <w:basedOn w:val="a0"/>
    <w:next w:val="a0"/>
    <w:semiHidden/>
    <w:qFormat/>
    <w:pPr>
      <w:ind w:left="1470"/>
      <w:jc w:val="left"/>
    </w:pPr>
    <w:rPr>
      <w:sz w:val="20"/>
      <w:szCs w:val="20"/>
    </w:rPr>
  </w:style>
  <w:style w:type="paragraph" w:styleId="af0">
    <w:name w:val="Normal (Web)"/>
    <w:basedOn w:val="a0"/>
    <w:uiPriority w:val="99"/>
    <w:semiHidden/>
    <w:unhideWhenUsed/>
    <w:pPr>
      <w:widowControl/>
      <w:spacing w:before="100" w:beforeAutospacing="1" w:after="100" w:afterAutospacing="1"/>
      <w:jc w:val="left"/>
    </w:pPr>
    <w:rPr>
      <w:rFonts w:ascii="宋体" w:hAnsi="宋体" w:cs="宋体"/>
      <w:kern w:val="0"/>
      <w:sz w:val="24"/>
    </w:rPr>
  </w:style>
  <w:style w:type="paragraph" w:styleId="20">
    <w:name w:val="index 2"/>
    <w:basedOn w:val="a0"/>
    <w:next w:val="a0"/>
    <w:qFormat/>
    <w:pPr>
      <w:ind w:left="420" w:hanging="210"/>
      <w:jc w:val="left"/>
    </w:pPr>
    <w:rPr>
      <w:rFonts w:ascii="Calibri" w:hAnsi="Calibri"/>
      <w:sz w:val="20"/>
      <w:szCs w:val="20"/>
    </w:rPr>
  </w:style>
  <w:style w:type="paragraph" w:styleId="af1">
    <w:name w:val="annotation subject"/>
    <w:basedOn w:val="a6"/>
    <w:next w:val="a6"/>
    <w:link w:val="Char5"/>
    <w:qFormat/>
    <w:rPr>
      <w:b/>
      <w:bCs/>
    </w:rPr>
  </w:style>
  <w:style w:type="table" w:styleId="af2">
    <w:name w:val="Table Grid"/>
    <w:basedOn w:val="a2"/>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endnote reference"/>
    <w:basedOn w:val="a1"/>
    <w:semiHidden/>
    <w:qFormat/>
    <w:rPr>
      <w:vertAlign w:val="superscript"/>
    </w:rPr>
  </w:style>
  <w:style w:type="character" w:styleId="af4">
    <w:name w:val="page number"/>
    <w:basedOn w:val="a1"/>
    <w:qFormat/>
    <w:rPr>
      <w:rFonts w:ascii="Times New Roman" w:eastAsia="宋体" w:hAnsi="Times New Roman"/>
      <w:sz w:val="18"/>
    </w:rPr>
  </w:style>
  <w:style w:type="character" w:styleId="af5">
    <w:name w:val="FollowedHyperlink"/>
    <w:basedOn w:val="a1"/>
    <w:qFormat/>
    <w:rPr>
      <w:color w:val="800080"/>
      <w:u w:val="single"/>
    </w:rPr>
  </w:style>
  <w:style w:type="character" w:styleId="af6">
    <w:name w:val="Hyperlink"/>
    <w:basedOn w:val="a1"/>
    <w:uiPriority w:val="99"/>
    <w:qFormat/>
    <w:rPr>
      <w:color w:val="0000FF"/>
      <w:spacing w:val="0"/>
      <w:w w:val="100"/>
      <w:szCs w:val="21"/>
      <w:u w:val="single"/>
      <w:lang w:val="en-US" w:eastAsia="zh-CN"/>
    </w:rPr>
  </w:style>
  <w:style w:type="character" w:styleId="af7">
    <w:name w:val="annotation reference"/>
    <w:basedOn w:val="a1"/>
    <w:qFormat/>
    <w:rPr>
      <w:sz w:val="21"/>
      <w:szCs w:val="21"/>
    </w:rPr>
  </w:style>
  <w:style w:type="character" w:styleId="af8">
    <w:name w:val="footnote reference"/>
    <w:basedOn w:val="a1"/>
    <w:semiHidden/>
    <w:qFormat/>
    <w:rPr>
      <w:vertAlign w:val="superscript"/>
    </w:rPr>
  </w:style>
  <w:style w:type="character" w:customStyle="1" w:styleId="af9">
    <w:name w:val="发布"/>
    <w:basedOn w:val="a1"/>
    <w:qFormat/>
    <w:rPr>
      <w:rFonts w:ascii="黑体" w:eastAsia="黑体"/>
      <w:spacing w:val="85"/>
      <w:w w:val="100"/>
      <w:position w:val="3"/>
      <w:sz w:val="28"/>
      <w:szCs w:val="28"/>
    </w:rPr>
  </w:style>
  <w:style w:type="character" w:customStyle="1" w:styleId="Char2">
    <w:name w:val="批注框文本 Char"/>
    <w:basedOn w:val="a1"/>
    <w:link w:val="aa"/>
    <w:qFormat/>
    <w:rPr>
      <w:kern w:val="2"/>
      <w:sz w:val="18"/>
      <w:szCs w:val="18"/>
    </w:rPr>
  </w:style>
  <w:style w:type="character" w:customStyle="1" w:styleId="Char4">
    <w:name w:val="段 Char"/>
    <w:basedOn w:val="a1"/>
    <w:link w:val="ae"/>
    <w:qFormat/>
    <w:rPr>
      <w:rFonts w:ascii="宋体"/>
      <w:sz w:val="21"/>
      <w:lang w:val="en-US" w:eastAsia="zh-CN" w:bidi="ar-SA"/>
    </w:rPr>
  </w:style>
  <w:style w:type="character" w:customStyle="1" w:styleId="Char">
    <w:name w:val="批注文字 Char"/>
    <w:basedOn w:val="a1"/>
    <w:link w:val="a6"/>
    <w:qFormat/>
    <w:rPr>
      <w:kern w:val="2"/>
      <w:sz w:val="21"/>
      <w:szCs w:val="24"/>
    </w:rPr>
  </w:style>
  <w:style w:type="character" w:customStyle="1" w:styleId="Char5">
    <w:name w:val="批注主题 Char"/>
    <w:basedOn w:val="Char"/>
    <w:link w:val="af1"/>
    <w:qFormat/>
    <w:rPr>
      <w:b/>
      <w:bCs/>
      <w:kern w:val="2"/>
      <w:sz w:val="21"/>
      <w:szCs w:val="24"/>
    </w:rPr>
  </w:style>
  <w:style w:type="character" w:customStyle="1" w:styleId="Char6">
    <w:name w:val="首示例 Char"/>
    <w:basedOn w:val="a1"/>
    <w:link w:val="afa"/>
    <w:qFormat/>
    <w:rPr>
      <w:rFonts w:ascii="宋体" w:hAnsi="宋体"/>
      <w:kern w:val="2"/>
      <w:sz w:val="18"/>
      <w:szCs w:val="18"/>
    </w:rPr>
  </w:style>
  <w:style w:type="paragraph" w:customStyle="1" w:styleId="afa">
    <w:name w:val="首示例"/>
    <w:next w:val="ae"/>
    <w:link w:val="Char6"/>
    <w:qFormat/>
    <w:pPr>
      <w:tabs>
        <w:tab w:val="left" w:pos="360"/>
      </w:tabs>
    </w:pPr>
    <w:rPr>
      <w:rFonts w:ascii="宋体" w:hAnsi="宋体"/>
      <w:kern w:val="2"/>
      <w:sz w:val="18"/>
      <w:szCs w:val="18"/>
    </w:rPr>
  </w:style>
  <w:style w:type="character" w:customStyle="1" w:styleId="Char7">
    <w:name w:val="附录公式 Char"/>
    <w:basedOn w:val="Char4"/>
    <w:link w:val="afb"/>
    <w:qFormat/>
    <w:rPr>
      <w:rFonts w:ascii="宋体"/>
      <w:sz w:val="21"/>
      <w:lang w:val="en-US" w:eastAsia="zh-CN" w:bidi="ar-SA"/>
    </w:rPr>
  </w:style>
  <w:style w:type="paragraph" w:customStyle="1" w:styleId="afb">
    <w:name w:val="附录公式"/>
    <w:basedOn w:val="ae"/>
    <w:next w:val="ae"/>
    <w:link w:val="Char7"/>
    <w:qFormat/>
  </w:style>
  <w:style w:type="paragraph" w:customStyle="1" w:styleId="afc">
    <w:name w:val="附录图标题"/>
    <w:basedOn w:val="a0"/>
    <w:next w:val="ae"/>
    <w:qFormat/>
    <w:pPr>
      <w:tabs>
        <w:tab w:val="left" w:pos="363"/>
      </w:tabs>
      <w:spacing w:beforeLines="50" w:afterLines="50"/>
      <w:jc w:val="center"/>
    </w:pPr>
    <w:rPr>
      <w:rFonts w:ascii="黑体" w:eastAsia="黑体"/>
      <w:szCs w:val="21"/>
    </w:rPr>
  </w:style>
  <w:style w:type="paragraph" w:customStyle="1" w:styleId="afd">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e">
    <w:name w:val="列项——（一级）"/>
    <w:qFormat/>
    <w:pPr>
      <w:widowControl w:val="0"/>
      <w:ind w:left="833" w:hanging="408"/>
      <w:jc w:val="both"/>
    </w:pPr>
    <w:rPr>
      <w:rFonts w:ascii="宋体"/>
      <w:sz w:val="21"/>
    </w:rPr>
  </w:style>
  <w:style w:type="paragraph" w:customStyle="1" w:styleId="aff">
    <w:name w:val="列项说明数字编号"/>
    <w:qFormat/>
    <w:pPr>
      <w:ind w:leftChars="400" w:left="600" w:hangingChars="200" w:hanging="200"/>
    </w:pPr>
    <w:rPr>
      <w:rFonts w:ascii="宋体"/>
      <w:sz w:val="21"/>
    </w:rPr>
  </w:style>
  <w:style w:type="paragraph" w:customStyle="1" w:styleId="aff0">
    <w:name w:val="发布日期"/>
    <w:qFormat/>
    <w:pPr>
      <w:framePr w:w="3997" w:h="471" w:hRule="exact" w:vSpace="181" w:wrap="around" w:hAnchor="page" w:x="7089" w:y="14097" w:anchorLock="1"/>
    </w:pPr>
    <w:rPr>
      <w:rFonts w:eastAsia="黑体"/>
      <w:sz w:val="28"/>
    </w:rPr>
  </w:style>
  <w:style w:type="paragraph" w:customStyle="1" w:styleId="aff1">
    <w:name w:val="其他发布日期"/>
    <w:basedOn w:val="aff0"/>
    <w:qFormat/>
    <w:pPr>
      <w:framePr w:wrap="around" w:vAnchor="page" w:hAnchor="text" w:x="1419"/>
    </w:pPr>
  </w:style>
  <w:style w:type="paragraph" w:customStyle="1" w:styleId="aff2">
    <w:name w:val="附录四级无"/>
    <w:basedOn w:val="aff3"/>
    <w:qFormat/>
    <w:pPr>
      <w:spacing w:beforeLines="0" w:afterLines="0"/>
    </w:pPr>
    <w:rPr>
      <w:rFonts w:ascii="宋体" w:eastAsia="宋体"/>
      <w:szCs w:val="21"/>
    </w:rPr>
  </w:style>
  <w:style w:type="paragraph" w:customStyle="1" w:styleId="aff3">
    <w:name w:val="附录四级条标题"/>
    <w:basedOn w:val="aff4"/>
    <w:next w:val="ae"/>
    <w:qFormat/>
    <w:pPr>
      <w:outlineLvl w:val="5"/>
    </w:pPr>
  </w:style>
  <w:style w:type="paragraph" w:customStyle="1" w:styleId="aff4">
    <w:name w:val="附录三级条标题"/>
    <w:basedOn w:val="aff5"/>
    <w:next w:val="ae"/>
    <w:qFormat/>
    <w:pPr>
      <w:outlineLvl w:val="4"/>
    </w:pPr>
  </w:style>
  <w:style w:type="paragraph" w:customStyle="1" w:styleId="aff5">
    <w:name w:val="附录二级条标题"/>
    <w:basedOn w:val="a0"/>
    <w:next w:val="ae"/>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二级无"/>
    <w:basedOn w:val="aff7"/>
    <w:qFormat/>
    <w:pPr>
      <w:spacing w:beforeLines="0" w:afterLines="0"/>
    </w:pPr>
    <w:rPr>
      <w:rFonts w:ascii="宋体" w:eastAsia="宋体"/>
    </w:rPr>
  </w:style>
  <w:style w:type="paragraph" w:customStyle="1" w:styleId="aff7">
    <w:name w:val="二级条标题"/>
    <w:basedOn w:val="aff8"/>
    <w:next w:val="ae"/>
    <w:qFormat/>
    <w:pPr>
      <w:spacing w:before="50" w:after="50"/>
      <w:outlineLvl w:val="3"/>
    </w:pPr>
  </w:style>
  <w:style w:type="paragraph" w:customStyle="1" w:styleId="aff8">
    <w:name w:val="一级条标题"/>
    <w:next w:val="ae"/>
    <w:qFormat/>
    <w:pPr>
      <w:spacing w:beforeLines="50" w:afterLines="50"/>
      <w:outlineLvl w:val="2"/>
    </w:pPr>
    <w:rPr>
      <w:rFonts w:ascii="黑体" w:eastAsia="黑体"/>
      <w:sz w:val="21"/>
      <w:szCs w:val="21"/>
    </w:rPr>
  </w:style>
  <w:style w:type="paragraph" w:customStyle="1" w:styleId="aff9">
    <w:name w:val="字母编号列项（一级）"/>
    <w:qFormat/>
    <w:pPr>
      <w:tabs>
        <w:tab w:val="left" w:pos="839"/>
      </w:tabs>
      <w:ind w:left="839" w:hanging="419"/>
      <w:jc w:val="both"/>
    </w:pPr>
    <w:rPr>
      <w:rFonts w:ascii="宋体"/>
      <w:sz w:val="21"/>
    </w:rPr>
  </w:style>
  <w:style w:type="paragraph" w:customStyle="1" w:styleId="affa">
    <w:name w:val="四级条标题"/>
    <w:basedOn w:val="affb"/>
    <w:next w:val="ae"/>
    <w:qFormat/>
    <w:pPr>
      <w:outlineLvl w:val="5"/>
    </w:pPr>
  </w:style>
  <w:style w:type="paragraph" w:customStyle="1" w:styleId="affb">
    <w:name w:val="三级条标题"/>
    <w:basedOn w:val="aff7"/>
    <w:next w:val="ae"/>
    <w:qFormat/>
    <w:pPr>
      <w:outlineLvl w:val="4"/>
    </w:pPr>
  </w:style>
  <w:style w:type="paragraph" w:customStyle="1" w:styleId="affc">
    <w:name w:val="其他标准标志"/>
    <w:basedOn w:val="afd"/>
    <w:qFormat/>
    <w:pPr>
      <w:framePr w:w="6101" w:wrap="around" w:vAnchor="page" w:hAnchor="page" w:x="4673" w:y="942"/>
    </w:pPr>
    <w:rPr>
      <w:w w:val="130"/>
    </w:rPr>
  </w:style>
  <w:style w:type="paragraph" w:customStyle="1" w:styleId="affd">
    <w:name w:val="附录三级无"/>
    <w:basedOn w:val="aff4"/>
    <w:qFormat/>
    <w:pPr>
      <w:tabs>
        <w:tab w:val="clear" w:pos="360"/>
      </w:tabs>
      <w:spacing w:beforeLines="0" w:afterLines="0"/>
    </w:pPr>
    <w:rPr>
      <w:rFonts w:ascii="宋体" w:eastAsia="宋体"/>
      <w:szCs w:val="21"/>
    </w:rPr>
  </w:style>
  <w:style w:type="paragraph" w:customStyle="1" w:styleId="affe">
    <w:name w:val="列项◆（三级）"/>
    <w:basedOn w:val="a0"/>
    <w:qFormat/>
    <w:pPr>
      <w:tabs>
        <w:tab w:val="left" w:pos="1678"/>
      </w:tabs>
      <w:ind w:left="1678" w:hanging="414"/>
    </w:pPr>
    <w:rPr>
      <w:rFonts w:ascii="宋体"/>
      <w:szCs w:val="21"/>
    </w:rPr>
  </w:style>
  <w:style w:type="paragraph" w:customStyle="1" w:styleId="afff">
    <w:name w:val="附录二级无"/>
    <w:basedOn w:val="aff5"/>
    <w:qFormat/>
    <w:pPr>
      <w:tabs>
        <w:tab w:val="clear" w:pos="360"/>
      </w:tabs>
      <w:spacing w:beforeLines="0" w:afterLines="0"/>
    </w:pPr>
    <w:rPr>
      <w:rFonts w:ascii="宋体" w:eastAsia="宋体"/>
      <w:szCs w:val="21"/>
    </w:rPr>
  </w:style>
  <w:style w:type="paragraph" w:customStyle="1" w:styleId="afff0">
    <w:name w:val="五级条标题"/>
    <w:basedOn w:val="affa"/>
    <w:next w:val="ae"/>
    <w:qFormat/>
    <w:pPr>
      <w:outlineLvl w:val="6"/>
    </w:pPr>
  </w:style>
  <w:style w:type="paragraph" w:customStyle="1" w:styleId="afff1">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2">
    <w:name w:val="标准书脚_奇数页"/>
    <w:qFormat/>
    <w:pPr>
      <w:spacing w:before="120"/>
      <w:ind w:right="198"/>
      <w:jc w:val="right"/>
    </w:pPr>
    <w:rPr>
      <w:rFonts w:ascii="宋体"/>
      <w:sz w:val="18"/>
      <w:szCs w:val="18"/>
    </w:rPr>
  </w:style>
  <w:style w:type="paragraph" w:customStyle="1" w:styleId="afff3">
    <w:name w:val="附录章标题"/>
    <w:next w:val="ae"/>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4">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5">
    <w:name w:val="附录图标号"/>
    <w:basedOn w:val="a0"/>
    <w:qFormat/>
    <w:pPr>
      <w:keepNext/>
      <w:pageBreakBefore/>
      <w:widowControl/>
      <w:spacing w:line="14" w:lineRule="exact"/>
      <w:ind w:firstLine="363"/>
      <w:jc w:val="center"/>
      <w:outlineLvl w:val="0"/>
    </w:pPr>
    <w:rPr>
      <w:color w:val="FFFFFF"/>
    </w:rPr>
  </w:style>
  <w:style w:type="paragraph" w:customStyle="1" w:styleId="afff6">
    <w:name w:val="注：（正文）"/>
    <w:basedOn w:val="afff7"/>
    <w:next w:val="ae"/>
    <w:qFormat/>
  </w:style>
  <w:style w:type="paragraph" w:customStyle="1" w:styleId="afff7">
    <w:name w:val="注："/>
    <w:next w:val="ae"/>
    <w:qFormat/>
    <w:pPr>
      <w:widowControl w:val="0"/>
      <w:autoSpaceDE w:val="0"/>
      <w:autoSpaceDN w:val="0"/>
      <w:ind w:left="726" w:hanging="363"/>
      <w:jc w:val="both"/>
    </w:pPr>
    <w:rPr>
      <w:rFonts w:ascii="宋体"/>
      <w:sz w:val="18"/>
      <w:szCs w:val="18"/>
    </w:rPr>
  </w:style>
  <w:style w:type="paragraph" w:customStyle="1" w:styleId="afff8">
    <w:name w:val="示例×："/>
    <w:basedOn w:val="a"/>
    <w:qFormat/>
    <w:pPr>
      <w:numPr>
        <w:numId w:val="0"/>
      </w:numPr>
      <w:spacing w:beforeLines="0" w:afterLines="0"/>
      <w:ind w:firstLine="363"/>
      <w:outlineLvl w:val="9"/>
    </w:pPr>
    <w:rPr>
      <w:rFonts w:ascii="宋体" w:eastAsia="宋体"/>
      <w:sz w:val="18"/>
      <w:szCs w:val="18"/>
    </w:rPr>
  </w:style>
  <w:style w:type="paragraph" w:customStyle="1" w:styleId="a">
    <w:name w:val="章标题"/>
    <w:next w:val="ae"/>
    <w:qFormat/>
    <w:pPr>
      <w:numPr>
        <w:numId w:val="1"/>
      </w:numPr>
      <w:spacing w:beforeLines="100" w:afterLines="100"/>
      <w:jc w:val="both"/>
      <w:outlineLvl w:val="1"/>
    </w:pPr>
    <w:rPr>
      <w:rFonts w:ascii="黑体" w:eastAsia="黑体"/>
      <w:sz w:val="21"/>
    </w:rPr>
  </w:style>
  <w:style w:type="paragraph" w:customStyle="1" w:styleId="afff9">
    <w:name w:val="条文脚注"/>
    <w:basedOn w:val="af"/>
    <w:qFormat/>
    <w:pPr>
      <w:ind w:left="0" w:firstLine="0"/>
      <w:jc w:val="both"/>
    </w:pPr>
  </w:style>
  <w:style w:type="paragraph" w:customStyle="1" w:styleId="afffa">
    <w:name w:val="附录标识"/>
    <w:basedOn w:val="a0"/>
    <w:next w:val="a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b">
    <w:name w:val="目次、标准名称标题"/>
    <w:basedOn w:val="a0"/>
    <w:next w:val="a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c">
    <w:name w:val="示例后文字"/>
    <w:basedOn w:val="ae"/>
    <w:next w:val="ae"/>
    <w:qFormat/>
    <w:pPr>
      <w:ind w:firstLine="360"/>
    </w:pPr>
    <w:rPr>
      <w:sz w:val="18"/>
    </w:rPr>
  </w:style>
  <w:style w:type="paragraph" w:customStyle="1" w:styleId="afffd">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e">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f">
    <w:name w:val="注×："/>
    <w:qFormat/>
    <w:pPr>
      <w:widowControl w:val="0"/>
      <w:autoSpaceDE w:val="0"/>
      <w:autoSpaceDN w:val="0"/>
      <w:ind w:left="811" w:hanging="448"/>
      <w:jc w:val="both"/>
    </w:pPr>
    <w:rPr>
      <w:rFonts w:ascii="宋体"/>
      <w:sz w:val="18"/>
      <w:szCs w:val="18"/>
    </w:rPr>
  </w:style>
  <w:style w:type="paragraph" w:customStyle="1" w:styleId="affff0">
    <w:name w:val="图的脚注"/>
    <w:next w:val="ae"/>
    <w:qFormat/>
    <w:pPr>
      <w:widowControl w:val="0"/>
      <w:ind w:leftChars="200" w:left="840" w:hangingChars="200" w:hanging="420"/>
      <w:jc w:val="both"/>
    </w:pPr>
    <w:rPr>
      <w:rFonts w:ascii="宋体"/>
      <w:sz w:val="18"/>
    </w:rPr>
  </w:style>
  <w:style w:type="paragraph" w:customStyle="1" w:styleId="affff1">
    <w:name w:val="附录表标题"/>
    <w:basedOn w:val="a0"/>
    <w:next w:val="ae"/>
    <w:qFormat/>
    <w:pPr>
      <w:tabs>
        <w:tab w:val="left" w:pos="180"/>
      </w:tabs>
      <w:spacing w:beforeLines="50" w:afterLines="50"/>
      <w:jc w:val="center"/>
    </w:pPr>
    <w:rPr>
      <w:rFonts w:ascii="黑体" w:eastAsia="黑体"/>
      <w:szCs w:val="21"/>
    </w:rPr>
  </w:style>
  <w:style w:type="paragraph" w:customStyle="1" w:styleId="affff2">
    <w:name w:val="示例内容"/>
    <w:qFormat/>
    <w:pPr>
      <w:ind w:firstLineChars="200" w:firstLine="200"/>
    </w:pPr>
    <w:rPr>
      <w:rFonts w:ascii="宋体"/>
      <w:sz w:val="18"/>
      <w:szCs w:val="18"/>
    </w:rPr>
  </w:style>
  <w:style w:type="paragraph" w:customStyle="1" w:styleId="affff3">
    <w:name w:val="列项●（二级）"/>
    <w:qFormat/>
    <w:pPr>
      <w:tabs>
        <w:tab w:val="left" w:pos="760"/>
        <w:tab w:val="left" w:pos="840"/>
      </w:tabs>
      <w:ind w:left="1264" w:hanging="413"/>
      <w:jc w:val="both"/>
    </w:pPr>
    <w:rPr>
      <w:rFonts w:ascii="宋体"/>
      <w:sz w:val="21"/>
    </w:rPr>
  </w:style>
  <w:style w:type="paragraph" w:customStyle="1" w:styleId="affff4">
    <w:name w:val="封面正文"/>
    <w:qFormat/>
    <w:pPr>
      <w:jc w:val="both"/>
    </w:pPr>
  </w:style>
  <w:style w:type="paragraph" w:customStyle="1" w:styleId="affff5">
    <w:name w:val="附录标题"/>
    <w:basedOn w:val="ae"/>
    <w:next w:val="ae"/>
    <w:qFormat/>
    <w:pPr>
      <w:ind w:firstLineChars="0" w:firstLine="0"/>
      <w:jc w:val="center"/>
    </w:pPr>
    <w:rPr>
      <w:rFonts w:ascii="黑体" w:eastAsia="黑体"/>
    </w:rPr>
  </w:style>
  <w:style w:type="paragraph" w:customStyle="1" w:styleId="affff6">
    <w:name w:val="示例"/>
    <w:next w:val="affff2"/>
    <w:qFormat/>
    <w:pPr>
      <w:widowControl w:val="0"/>
      <w:ind w:firstLine="363"/>
      <w:jc w:val="both"/>
    </w:pPr>
    <w:rPr>
      <w:rFonts w:ascii="宋体"/>
      <w:sz w:val="18"/>
      <w:szCs w:val="18"/>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7">
    <w:name w:val="图表脚注说明"/>
    <w:basedOn w:val="a0"/>
    <w:qFormat/>
    <w:pPr>
      <w:ind w:left="544" w:hanging="181"/>
    </w:pPr>
    <w:rPr>
      <w:rFonts w:ascii="宋体"/>
      <w:sz w:val="18"/>
      <w:szCs w:val="18"/>
    </w:rPr>
  </w:style>
  <w:style w:type="paragraph" w:customStyle="1" w:styleId="affff8">
    <w:name w:val="数字编号列项（二级）"/>
    <w:qFormat/>
    <w:pPr>
      <w:tabs>
        <w:tab w:val="left" w:pos="1259"/>
      </w:tabs>
      <w:ind w:left="1259" w:hanging="420"/>
      <w:jc w:val="both"/>
    </w:pPr>
    <w:rPr>
      <w:rFonts w:ascii="宋体"/>
      <w:sz w:val="21"/>
    </w:rPr>
  </w:style>
  <w:style w:type="paragraph" w:customStyle="1" w:styleId="22">
    <w:name w:val="封面标准名称2"/>
    <w:basedOn w:val="affff9"/>
    <w:qFormat/>
    <w:pPr>
      <w:framePr w:wrap="around" w:y="4469"/>
      <w:spacing w:beforeLines="630"/>
    </w:p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注×：（正文）"/>
    <w:qFormat/>
    <w:pPr>
      <w:ind w:left="811" w:hanging="448"/>
      <w:jc w:val="both"/>
    </w:pPr>
    <w:rPr>
      <w:rFonts w:ascii="宋体"/>
      <w:sz w:val="18"/>
      <w:szCs w:val="18"/>
    </w:rPr>
  </w:style>
  <w:style w:type="paragraph" w:customStyle="1" w:styleId="affffb">
    <w:name w:val="附录数字编号列项（二级）"/>
    <w:qFormat/>
    <w:pPr>
      <w:tabs>
        <w:tab w:val="left" w:pos="840"/>
      </w:tabs>
      <w:ind w:left="839" w:hanging="419"/>
    </w:pPr>
    <w:rPr>
      <w:rFonts w:ascii="宋体"/>
      <w:sz w:val="21"/>
    </w:rPr>
  </w:style>
  <w:style w:type="paragraph" w:customStyle="1" w:styleId="affffc">
    <w:name w:val="编号列项（三级）"/>
    <w:qFormat/>
    <w:pPr>
      <w:tabs>
        <w:tab w:val="left" w:pos="0"/>
      </w:tabs>
      <w:ind w:left="1678" w:hanging="419"/>
    </w:pPr>
    <w:rPr>
      <w:rFonts w:ascii="宋体"/>
      <w:sz w:val="21"/>
    </w:rPr>
  </w:style>
  <w:style w:type="paragraph" w:customStyle="1" w:styleId="23">
    <w:name w:val="封面标准文稿类别2"/>
    <w:basedOn w:val="affffd"/>
    <w:qFormat/>
    <w:pPr>
      <w:framePr w:wrap="around" w:y="4469"/>
    </w:pPr>
  </w:style>
  <w:style w:type="paragraph" w:customStyle="1" w:styleId="affffd">
    <w:name w:val="封面标准文稿类别"/>
    <w:basedOn w:val="affffe"/>
    <w:qFormat/>
    <w:pPr>
      <w:framePr w:wrap="around"/>
      <w:spacing w:after="160" w:line="240" w:lineRule="auto"/>
    </w:pPr>
    <w:rPr>
      <w:sz w:val="24"/>
    </w:rPr>
  </w:style>
  <w:style w:type="paragraph" w:customStyle="1" w:styleId="affffe">
    <w:name w:val="封面一致性程度标识"/>
    <w:basedOn w:val="afffff"/>
    <w:qFormat/>
    <w:pPr>
      <w:framePr w:wrap="around"/>
      <w:spacing w:before="440"/>
    </w:pPr>
    <w:rPr>
      <w:rFonts w:ascii="宋体" w:eastAsia="宋体"/>
    </w:rPr>
  </w:style>
  <w:style w:type="paragraph" w:customStyle="1" w:styleId="afffff">
    <w:name w:val="封面标准英文名称"/>
    <w:basedOn w:val="affff9"/>
    <w:qFormat/>
    <w:pPr>
      <w:framePr w:wrap="around"/>
      <w:spacing w:before="370" w:line="400" w:lineRule="exact"/>
    </w:pPr>
    <w:rPr>
      <w:rFonts w:ascii="Times New Roman"/>
      <w:sz w:val="28"/>
      <w:szCs w:val="28"/>
    </w:rPr>
  </w:style>
  <w:style w:type="paragraph" w:customStyle="1" w:styleId="afffff0">
    <w:name w:val="标准书脚_偶数页"/>
    <w:qFormat/>
    <w:pPr>
      <w:spacing w:before="120"/>
      <w:ind w:left="221"/>
    </w:pPr>
    <w:rPr>
      <w:rFonts w:ascii="宋体"/>
      <w:sz w:val="18"/>
      <w:szCs w:val="18"/>
    </w:rPr>
  </w:style>
  <w:style w:type="paragraph" w:customStyle="1" w:styleId="afffff1">
    <w:name w:val="标准书眉_偶数页"/>
    <w:basedOn w:val="afffe"/>
    <w:next w:val="a0"/>
    <w:qFormat/>
    <w:pPr>
      <w:jc w:val="left"/>
    </w:pPr>
  </w:style>
  <w:style w:type="paragraph" w:customStyle="1" w:styleId="afffff2">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标准书眉一"/>
    <w:qFormat/>
    <w:pPr>
      <w:jc w:val="both"/>
    </w:pPr>
  </w:style>
  <w:style w:type="paragraph" w:customStyle="1" w:styleId="afffff4">
    <w:name w:val="参考文献"/>
    <w:basedOn w:val="a0"/>
    <w:next w:val="a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5">
    <w:name w:val="参考文献、索引标题"/>
    <w:basedOn w:val="a0"/>
    <w:next w:val="a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6">
    <w:name w:val="发布部门"/>
    <w:next w:val="a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三级无"/>
    <w:basedOn w:val="affb"/>
    <w:qFormat/>
    <w:pPr>
      <w:spacing w:beforeLines="0" w:afterLines="0"/>
    </w:pPr>
    <w:rPr>
      <w:rFonts w:ascii="宋体" w:eastAsia="宋体"/>
    </w:rPr>
  </w:style>
  <w:style w:type="paragraph" w:customStyle="1" w:styleId="afffff8">
    <w:name w:val="实施日期"/>
    <w:basedOn w:val="aff0"/>
    <w:qFormat/>
    <w:pPr>
      <w:framePr w:wrap="around" w:vAnchor="page" w:hAnchor="text"/>
      <w:jc w:val="right"/>
    </w:pPr>
  </w:style>
  <w:style w:type="paragraph" w:customStyle="1" w:styleId="afffff9">
    <w:name w:val="封面标准文稿编辑信息"/>
    <w:basedOn w:val="affffd"/>
    <w:qFormat/>
    <w:pPr>
      <w:framePr w:wrap="around"/>
      <w:spacing w:before="180" w:line="180" w:lineRule="exact"/>
    </w:pPr>
    <w:rPr>
      <w:sz w:val="21"/>
    </w:rPr>
  </w:style>
  <w:style w:type="paragraph" w:customStyle="1" w:styleId="afffffa">
    <w:name w:val="图标脚注说明"/>
    <w:basedOn w:val="ae"/>
    <w:qFormat/>
    <w:pPr>
      <w:ind w:left="840" w:firstLineChars="0" w:hanging="420"/>
    </w:pPr>
    <w:rPr>
      <w:sz w:val="18"/>
      <w:szCs w:val="18"/>
    </w:rPr>
  </w:style>
  <w:style w:type="paragraph" w:customStyle="1" w:styleId="afffffb">
    <w:name w:val="附录表标号"/>
    <w:basedOn w:val="a0"/>
    <w:next w:val="ae"/>
    <w:qFormat/>
    <w:pPr>
      <w:spacing w:line="14" w:lineRule="exact"/>
      <w:ind w:left="811" w:hanging="448"/>
      <w:jc w:val="center"/>
      <w:outlineLvl w:val="0"/>
    </w:pPr>
    <w:rPr>
      <w:color w:val="FFFFFF"/>
    </w:rPr>
  </w:style>
  <w:style w:type="paragraph" w:customStyle="1" w:styleId="afffffc">
    <w:name w:val="五级无"/>
    <w:basedOn w:val="afff0"/>
    <w:qFormat/>
    <w:pPr>
      <w:spacing w:beforeLines="0" w:afterLines="0"/>
    </w:pPr>
    <w:rPr>
      <w:rFonts w:ascii="宋体" w:eastAsia="宋体"/>
    </w:rPr>
  </w:style>
  <w:style w:type="paragraph" w:customStyle="1" w:styleId="afffffd">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e">
    <w:name w:val="附录公式编号制表符"/>
    <w:basedOn w:val="a0"/>
    <w:next w:val="ae"/>
    <w:qFormat/>
    <w:pPr>
      <w:widowControl/>
      <w:tabs>
        <w:tab w:val="center" w:pos="4201"/>
        <w:tab w:val="right" w:leader="dot" w:pos="9298"/>
      </w:tabs>
      <w:autoSpaceDE w:val="0"/>
      <w:autoSpaceDN w:val="0"/>
    </w:pPr>
    <w:rPr>
      <w:rFonts w:ascii="宋体"/>
      <w:kern w:val="0"/>
      <w:szCs w:val="20"/>
    </w:rPr>
  </w:style>
  <w:style w:type="paragraph" w:customStyle="1" w:styleId="affffff">
    <w:name w:val="正文公式编号制表符"/>
    <w:basedOn w:val="ae"/>
    <w:next w:val="ae"/>
    <w:qFormat/>
    <w:pPr>
      <w:ind w:firstLineChars="0" w:firstLine="0"/>
    </w:pPr>
  </w:style>
  <w:style w:type="paragraph" w:customStyle="1" w:styleId="affffff0">
    <w:name w:val="附录五级条标题"/>
    <w:basedOn w:val="aff3"/>
    <w:next w:val="ae"/>
    <w:qFormat/>
    <w:pPr>
      <w:outlineLvl w:val="6"/>
    </w:pPr>
  </w:style>
  <w:style w:type="paragraph" w:customStyle="1" w:styleId="24">
    <w:name w:val="封面一致性程度标识2"/>
    <w:basedOn w:val="affffe"/>
    <w:qFormat/>
    <w:pPr>
      <w:framePr w:wrap="around" w:y="4469"/>
    </w:pPr>
  </w:style>
  <w:style w:type="paragraph" w:customStyle="1" w:styleId="affffff1">
    <w:name w:val="附录五级无"/>
    <w:basedOn w:val="affffff0"/>
    <w:qFormat/>
    <w:pPr>
      <w:tabs>
        <w:tab w:val="clear" w:pos="360"/>
      </w:tabs>
      <w:spacing w:beforeLines="0" w:afterLines="0"/>
    </w:pPr>
    <w:rPr>
      <w:rFonts w:ascii="宋体" w:eastAsia="宋体"/>
      <w:szCs w:val="21"/>
    </w:rPr>
  </w:style>
  <w:style w:type="paragraph" w:customStyle="1" w:styleId="affffff2">
    <w:name w:val="附录一级条标题"/>
    <w:basedOn w:val="afff3"/>
    <w:next w:val="ae"/>
    <w:qFormat/>
    <w:pPr>
      <w:autoSpaceDN w:val="0"/>
      <w:spacing w:beforeLines="50" w:afterLines="50"/>
      <w:outlineLvl w:val="2"/>
    </w:pPr>
  </w:style>
  <w:style w:type="paragraph" w:customStyle="1" w:styleId="affffff3">
    <w:name w:val="附录一级无"/>
    <w:basedOn w:val="affffff2"/>
    <w:qFormat/>
    <w:pPr>
      <w:tabs>
        <w:tab w:val="clear" w:pos="360"/>
      </w:tabs>
      <w:spacing w:beforeLines="0" w:afterLines="0"/>
    </w:pPr>
    <w:rPr>
      <w:rFonts w:ascii="宋体" w:eastAsia="宋体"/>
      <w:szCs w:val="21"/>
    </w:rPr>
  </w:style>
  <w:style w:type="paragraph" w:customStyle="1" w:styleId="13">
    <w:name w:val="列出段落1"/>
    <w:basedOn w:val="a0"/>
    <w:uiPriority w:val="34"/>
    <w:qFormat/>
    <w:pPr>
      <w:ind w:firstLineChars="200" w:firstLine="420"/>
    </w:pPr>
  </w:style>
  <w:style w:type="paragraph" w:customStyle="1" w:styleId="affffff4">
    <w:name w:val="附录字母编号列项（一级）"/>
    <w:qFormat/>
    <w:pPr>
      <w:tabs>
        <w:tab w:val="left" w:pos="839"/>
      </w:tabs>
      <w:ind w:left="839" w:hanging="419"/>
    </w:pPr>
    <w:rPr>
      <w:rFonts w:ascii="宋体"/>
      <w:sz w:val="21"/>
    </w:rPr>
  </w:style>
  <w:style w:type="paragraph" w:customStyle="1" w:styleId="affffff5">
    <w:name w:val="目次、索引正文"/>
    <w:qFormat/>
    <w:pPr>
      <w:spacing w:line="320" w:lineRule="exact"/>
      <w:jc w:val="both"/>
    </w:pPr>
    <w:rPr>
      <w:rFonts w:ascii="宋体"/>
      <w:sz w:val="21"/>
    </w:rPr>
  </w:style>
  <w:style w:type="paragraph" w:customStyle="1" w:styleId="affffff6">
    <w:name w:val="其他发布部门"/>
    <w:basedOn w:val="afffff6"/>
    <w:qFormat/>
    <w:pPr>
      <w:framePr w:wrap="around" w:y="15310"/>
      <w:spacing w:line="0" w:lineRule="atLeast"/>
    </w:pPr>
    <w:rPr>
      <w:rFonts w:ascii="黑体" w:eastAsia="黑体"/>
      <w:b w:val="0"/>
    </w:rPr>
  </w:style>
  <w:style w:type="paragraph" w:customStyle="1" w:styleId="affffff7">
    <w:name w:val="前言、引言标题"/>
    <w:next w:val="ae"/>
    <w:qFormat/>
    <w:pPr>
      <w:keepNext/>
      <w:pageBreakBefore/>
      <w:shd w:val="clear" w:color="FFFFFF" w:fill="FFFFFF"/>
      <w:spacing w:before="640" w:after="560"/>
      <w:jc w:val="center"/>
      <w:outlineLvl w:val="0"/>
    </w:pPr>
    <w:rPr>
      <w:rFonts w:ascii="黑体" w:eastAsia="黑体"/>
      <w:sz w:val="32"/>
    </w:rPr>
  </w:style>
  <w:style w:type="paragraph" w:customStyle="1" w:styleId="affffff8">
    <w:name w:val="四级无"/>
    <w:basedOn w:val="affa"/>
    <w:qFormat/>
    <w:pPr>
      <w:spacing w:beforeLines="0" w:afterLines="0"/>
    </w:pPr>
    <w:rPr>
      <w:rFonts w:ascii="宋体" w:eastAsia="宋体"/>
    </w:rPr>
  </w:style>
  <w:style w:type="paragraph" w:customStyle="1" w:styleId="affffff9">
    <w:name w:val="一级无"/>
    <w:basedOn w:val="aff8"/>
    <w:qFormat/>
    <w:pPr>
      <w:spacing w:beforeLines="0" w:afterLines="0"/>
    </w:pPr>
    <w:rPr>
      <w:rFonts w:ascii="宋体" w:eastAsia="宋体"/>
    </w:rPr>
  </w:style>
  <w:style w:type="paragraph" w:customStyle="1" w:styleId="affffffa">
    <w:name w:val="正文表标题"/>
    <w:next w:val="ae"/>
    <w:qFormat/>
    <w:pPr>
      <w:tabs>
        <w:tab w:val="left" w:pos="360"/>
      </w:tabs>
      <w:spacing w:beforeLines="50" w:afterLines="50"/>
      <w:jc w:val="center"/>
    </w:pPr>
    <w:rPr>
      <w:rFonts w:ascii="黑体" w:eastAsia="黑体"/>
      <w:sz w:val="21"/>
    </w:rPr>
  </w:style>
  <w:style w:type="paragraph" w:customStyle="1" w:styleId="affffffb">
    <w:name w:val="正文图标题"/>
    <w:next w:val="ae"/>
    <w:qFormat/>
    <w:pPr>
      <w:tabs>
        <w:tab w:val="left" w:pos="360"/>
      </w:tabs>
      <w:spacing w:beforeLines="50" w:afterLines="50"/>
      <w:jc w:val="center"/>
    </w:pPr>
    <w:rPr>
      <w:rFonts w:ascii="黑体" w:eastAsia="黑体"/>
      <w:sz w:val="21"/>
    </w:rPr>
  </w:style>
  <w:style w:type="paragraph" w:customStyle="1" w:styleId="affffffc">
    <w:name w:val="终结线"/>
    <w:basedOn w:val="a0"/>
    <w:qFormat/>
    <w:pPr>
      <w:framePr w:hSpace="181" w:vSpace="181" w:wrap="around" w:vAnchor="text" w:hAnchor="margin" w:xAlign="center" w:y="285"/>
    </w:pPr>
  </w:style>
  <w:style w:type="paragraph" w:customStyle="1" w:styleId="affffffd">
    <w:name w:val="其他实施日期"/>
    <w:basedOn w:val="afffff8"/>
    <w:qFormat/>
    <w:pPr>
      <w:framePr w:wrap="around"/>
    </w:pPr>
  </w:style>
  <w:style w:type="paragraph" w:customStyle="1" w:styleId="25">
    <w:name w:val="封面标准英文名称2"/>
    <w:basedOn w:val="afffff"/>
    <w:qFormat/>
    <w:pPr>
      <w:framePr w:wrap="around" w:y="4469"/>
    </w:pPr>
  </w:style>
  <w:style w:type="paragraph" w:customStyle="1" w:styleId="26">
    <w:name w:val="封面标准文稿编辑信息2"/>
    <w:basedOn w:val="afffff9"/>
    <w:qFormat/>
    <w:pPr>
      <w:framePr w:wrap="around" w:y="4469"/>
    </w:pPr>
  </w:style>
  <w:style w:type="character" w:customStyle="1" w:styleId="highlight">
    <w:name w:val="highlight"/>
    <w:basedOn w:val="a1"/>
    <w:qFormat/>
  </w:style>
  <w:style w:type="paragraph" w:customStyle="1" w:styleId="27">
    <w:name w:val="列出段落2"/>
    <w:basedOn w:val="a0"/>
    <w:uiPriority w:val="99"/>
    <w:qFormat/>
    <w:pPr>
      <w:ind w:firstLineChars="200" w:firstLine="420"/>
    </w:pPr>
  </w:style>
  <w:style w:type="character" w:customStyle="1" w:styleId="Char1">
    <w:name w:val="日期 Char"/>
    <w:basedOn w:val="a1"/>
    <w:link w:val="a8"/>
    <w:qFormat/>
    <w:rPr>
      <w:kern w:val="2"/>
      <w:sz w:val="21"/>
      <w:szCs w:val="24"/>
    </w:rPr>
  </w:style>
  <w:style w:type="character" w:customStyle="1" w:styleId="1Char">
    <w:name w:val="标题 1 Char"/>
    <w:basedOn w:val="a1"/>
    <w:link w:val="1"/>
    <w:qFormat/>
    <w:rPr>
      <w:b/>
      <w:bCs/>
      <w:kern w:val="44"/>
      <w:sz w:val="44"/>
      <w:szCs w:val="44"/>
    </w:rPr>
  </w:style>
  <w:style w:type="paragraph" w:customStyle="1" w:styleId="TOC1">
    <w:name w:val="TOC 标题1"/>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页脚 Char"/>
    <w:basedOn w:val="a1"/>
    <w:link w:val="ab"/>
    <w:uiPriority w:val="99"/>
    <w:qFormat/>
    <w:rPr>
      <w:kern w:val="2"/>
      <w:sz w:val="18"/>
      <w:szCs w:val="18"/>
    </w:rPr>
  </w:style>
  <w:style w:type="paragraph" w:styleId="affffffe">
    <w:name w:val="List Paragraph"/>
    <w:basedOn w:val="a0"/>
    <w:uiPriority w:val="34"/>
    <w:unhideWhenUsed/>
    <w:qFormat/>
    <w:pPr>
      <w:ind w:firstLineChars="200" w:firstLine="420"/>
    </w:pPr>
  </w:style>
  <w:style w:type="character" w:customStyle="1" w:styleId="apple-converted-space">
    <w:name w:val="apple-converted-space"/>
    <w:basedOn w:val="a1"/>
  </w:style>
  <w:style w:type="character" w:customStyle="1" w:styleId="Char0">
    <w:name w:val="正文文本缩进 Char"/>
    <w:basedOn w:val="a1"/>
    <w:link w:val="a7"/>
    <w:rPr>
      <w:kern w:val="2"/>
      <w:sz w:val="24"/>
      <w:szCs w:val="24"/>
    </w:rPr>
  </w:style>
  <w:style w:type="table" w:customStyle="1" w:styleId="14">
    <w:name w:val="网格型1"/>
    <w:basedOn w:val="a2"/>
    <w:next w:val="af2"/>
    <w:uiPriority w:val="59"/>
    <w:qFormat/>
    <w:rsid w:val="00A7082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next w:val="af2"/>
    <w:uiPriority w:val="59"/>
    <w:qFormat/>
    <w:rsid w:val="00EA0D0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next w:val="af2"/>
    <w:uiPriority w:val="59"/>
    <w:qFormat/>
    <w:rsid w:val="00EA0D0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next w:val="af2"/>
    <w:uiPriority w:val="59"/>
    <w:qFormat/>
    <w:rsid w:val="00EA0D0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2"/>
    <w:next w:val="af2"/>
    <w:uiPriority w:val="59"/>
    <w:qFormat/>
    <w:rsid w:val="00EA595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46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56"/>
    <customShpInfo spid="_x0000_s1055"/>
    <customShpInfo spid="_x0000_s1054"/>
    <customShpInfo spid="_x0000_s1057"/>
    <customShpInfo spid="_x0000_s1058"/>
    <customShpInfo spid="_x0000_s1059"/>
    <customShpInfo spid="_x0000_s1065"/>
    <customShpInfo spid="_x0000_s1063"/>
    <customShpInfo spid="_x0000_s1060"/>
    <customShpInfo spid="_x0000_s1061"/>
    <customShpInfo spid="_x0000_s1062"/>
    <customShpInfo spid="_x0000_s1066"/>
    <customShpInfo spid="_x0000_s106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D99EF-DEDF-48D9-8155-4654BB59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797</Words>
  <Characters>4546</Characters>
  <Application>Microsoft Office Word</Application>
  <DocSecurity>0</DocSecurity>
  <Lines>37</Lines>
  <Paragraphs>10</Paragraphs>
  <ScaleCrop>false</ScaleCrop>
  <Company>Sky123.Org</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sdis</dc:creator>
  <cp:lastModifiedBy>隋文玲</cp:lastModifiedBy>
  <cp:revision>2</cp:revision>
  <cp:lastPrinted>2019-01-18T03:30:00Z</cp:lastPrinted>
  <dcterms:created xsi:type="dcterms:W3CDTF">2020-11-12T05:06:00Z</dcterms:created>
  <dcterms:modified xsi:type="dcterms:W3CDTF">2020-11-12T05:06:00Z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