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附件1</w:t>
      </w:r>
    </w:p>
    <w:p>
      <w:pPr>
        <w:widowControl/>
        <w:spacing w:line="26" w:lineRule="atLeast"/>
        <w:jc w:val="center"/>
        <w:rPr>
          <w:rFonts w:hint="eastAsia" w:ascii="华文中宋" w:hAnsi="华文中宋" w:eastAsia="华文中宋" w:cs="宋体"/>
          <w:kern w:val="0"/>
          <w:sz w:val="44"/>
          <w:szCs w:val="21"/>
          <w:lang w:val="en-US" w:eastAsia="zh-CN"/>
        </w:rPr>
      </w:pPr>
      <w:r>
        <w:rPr>
          <w:rFonts w:hint="eastAsia" w:ascii="华文中宋" w:hAnsi="华文中宋" w:eastAsia="华文中宋" w:cs="宋体"/>
          <w:kern w:val="0"/>
          <w:sz w:val="44"/>
          <w:szCs w:val="21"/>
          <w:lang w:val="en-US" w:eastAsia="zh-CN"/>
        </w:rPr>
        <w:t>山东省钢结构行业优秀项目经理评选办法</w:t>
      </w: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第一条 </w:t>
      </w:r>
      <w:r>
        <w:rPr>
          <w:rFonts w:hint="eastAsia" w:ascii="仿宋_GB2312" w:eastAsia="仿宋_GB2312"/>
          <w:sz w:val="28"/>
          <w:szCs w:val="28"/>
        </w:rPr>
        <w:t xml:space="preserve"> 为了提高山东省钢结构工程项目管理水平，鼓励钢结构企业建造师高质量、高水平、高效益地完成钢结构工程建设，进一步落实项目经理责任制，弘扬和宣传广大建设者的先进事迹，实现项目经济效益、人才效益和社会效益的最大化，以及保证优秀项目经理评选工作有序、公开、公正的开展，特制定本办法。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第二条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《山东省钢结构行业优秀项目经理》为山东省钢结构行业协会奖。设《山东省钢结构行业优秀项目经理》评审委员会，其成员由会长、副会长、常务理事和评审专家组成，设主任一名、副主任二名、委员若干。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第三条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优秀项目经理所属单位应是山东省钢结构行业协会会员单位。《山东省钢结构行业优秀项目经理》每年评选一次，每次评选名额总数为</w:t>
      </w:r>
      <w:r>
        <w:rPr>
          <w:rFonts w:hint="eastAsia"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color w:val="000000"/>
          <w:sz w:val="28"/>
          <w:szCs w:val="28"/>
        </w:rPr>
        <w:t>名左右。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第四条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评选工作坚持科学、公正、公开、公平的原则，评选结果和事迹将在有关媒体、网站上公布和宣传。</w:t>
      </w: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第二章  申报条件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第五条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申报《山东省钢结构行业优秀项目经理》必须具备下列条件：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000000"/>
          <w:sz w:val="28"/>
          <w:szCs w:val="28"/>
        </w:rPr>
        <w:t>坚持党的基本路线，遵纪守法，诚实守信，爱岗敬业，无私奉献；敢于创新，开拓进取，认真履行并完成工程项目承包合同中应由项目经理负责的各项条款，在工程项目管理实践中取得优异成绩（受到业主、公司或主管部门表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000000"/>
          <w:sz w:val="28"/>
          <w:szCs w:val="28"/>
        </w:rPr>
        <w:t>应具备中华人民共和国一级注册建造师资格，且在有效注册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期</w:t>
      </w:r>
      <w:r>
        <w:rPr>
          <w:rFonts w:hint="eastAsia" w:ascii="仿宋_GB2312" w:eastAsia="仿宋_GB2312"/>
          <w:color w:val="000000"/>
          <w:sz w:val="28"/>
          <w:szCs w:val="28"/>
        </w:rPr>
        <w:t>内，无违纪行为。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（三）近三年内（含三年）所完成的钢结构工程项目质量合格率达100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%，</w:t>
      </w:r>
      <w:r>
        <w:rPr>
          <w:rFonts w:hint="eastAsia" w:ascii="仿宋_GB2312" w:eastAsia="仿宋_GB2312"/>
          <w:color w:val="000000"/>
          <w:sz w:val="28"/>
          <w:szCs w:val="28"/>
        </w:rPr>
        <w:t>且至少获得一项市级及以上优质工程奖或</w:t>
      </w:r>
      <w:r>
        <w:rPr>
          <w:rFonts w:hint="eastAsia" w:ascii="仿宋_GB2312" w:eastAsia="仿宋_GB2312"/>
          <w:sz w:val="28"/>
          <w:szCs w:val="28"/>
        </w:rPr>
        <w:t>提供其他可以证明项目质量优良的资料。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</w:rPr>
        <w:t>四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000000"/>
          <w:sz w:val="28"/>
          <w:szCs w:val="28"/>
        </w:rPr>
        <w:t>坚持文明施工，重视安全生产，严格现场管理，注重环境保护，在所承担的项目中无四级及以上重大事故发生。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（五）在项目施工中，严格遵守国家、行业、地方有关规范、标准，积极推广“四新”（新技术、新工艺、新产品、新材料）和“三节一环保”（节能、节材、节水和环保技术）的应用。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（六）严格执行“四控”（质量、安全、工期、成本控制），并取得明显的经济效益和社会效益。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（七）在全国钢结构企业资质及人员资格动态监理实行过程中无不良记录。</w:t>
      </w: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第三章  申报程序</w:t>
      </w:r>
    </w:p>
    <w:p>
      <w:pPr>
        <w:spacing w:line="580" w:lineRule="exact"/>
        <w:ind w:right="-73" w:firstLine="636"/>
        <w:rPr>
          <w:rFonts w:hint="eastAsia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第六条 </w:t>
      </w:r>
      <w:r>
        <w:rPr>
          <w:rFonts w:hint="eastAsia" w:eastAsia="仿宋_GB2312"/>
          <w:color w:val="000000"/>
          <w:sz w:val="28"/>
          <w:szCs w:val="28"/>
        </w:rPr>
        <w:t xml:space="preserve"> 申报优秀项目经理须填写《</w:t>
      </w:r>
      <w:r>
        <w:rPr>
          <w:rFonts w:hint="eastAsia" w:ascii="仿宋_GB2312" w:eastAsia="仿宋_GB2312"/>
          <w:color w:val="000000"/>
          <w:sz w:val="28"/>
          <w:szCs w:val="28"/>
        </w:rPr>
        <w:t>山东省钢结构行业优秀项目经理</w:t>
      </w:r>
      <w:r>
        <w:rPr>
          <w:rFonts w:hint="eastAsia" w:eastAsia="仿宋_GB2312"/>
          <w:color w:val="000000"/>
          <w:sz w:val="28"/>
          <w:szCs w:val="28"/>
        </w:rPr>
        <w:t>》申报表一式二份，连同其它申报材料一并报</w:t>
      </w:r>
      <w:r>
        <w:rPr>
          <w:rFonts w:hint="eastAsia" w:ascii="仿宋_GB2312" w:eastAsia="仿宋_GB2312"/>
          <w:color w:val="000000"/>
          <w:sz w:val="28"/>
          <w:szCs w:val="28"/>
        </w:rPr>
        <w:t>山东省钢结构行业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秘书处。</w:t>
      </w:r>
      <w:bookmarkStart w:id="0" w:name="_GoBack"/>
      <w:bookmarkEnd w:id="0"/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第四章  评审组织和程序</w:t>
      </w:r>
    </w:p>
    <w:p>
      <w:pPr>
        <w:spacing w:line="580" w:lineRule="exact"/>
        <w:ind w:right="-73" w:firstLine="636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第七条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山东省钢结构行业协会秘书处</w:t>
      </w:r>
      <w:r>
        <w:rPr>
          <w:rFonts w:hint="eastAsia" w:eastAsia="仿宋_GB2312"/>
          <w:color w:val="000000"/>
          <w:sz w:val="28"/>
          <w:szCs w:val="28"/>
        </w:rPr>
        <w:t>对资料进行初审，并向评审委员会写出初审报告。</w:t>
      </w:r>
    </w:p>
    <w:p>
      <w:pPr>
        <w:spacing w:line="580" w:lineRule="exact"/>
        <w:ind w:right="-73" w:firstLine="636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第八条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评审委员会对协会秘书处初审的材料进行评审。根据评审委员会的评审结果，由山东省钢结构行业协会颁发</w:t>
      </w:r>
      <w:r>
        <w:rPr>
          <w:rFonts w:hint="eastAsia" w:eastAsia="仿宋_GB2312"/>
          <w:color w:val="000000"/>
          <w:sz w:val="28"/>
          <w:szCs w:val="28"/>
        </w:rPr>
        <w:t>《</w:t>
      </w:r>
      <w:r>
        <w:rPr>
          <w:rFonts w:hint="eastAsia" w:ascii="仿宋_GB2312" w:eastAsia="仿宋_GB2312"/>
          <w:color w:val="000000"/>
          <w:sz w:val="28"/>
          <w:szCs w:val="28"/>
        </w:rPr>
        <w:t>山东省钢结构行业优秀项目经理</w:t>
      </w:r>
      <w:r>
        <w:rPr>
          <w:rFonts w:hint="eastAsia" w:eastAsia="仿宋_GB2312"/>
          <w:color w:val="000000"/>
          <w:sz w:val="28"/>
          <w:szCs w:val="28"/>
        </w:rPr>
        <w:t>》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奖杯和证书</w:t>
      </w:r>
      <w:r>
        <w:rPr>
          <w:rFonts w:hint="eastAsia" w:eastAsia="仿宋_GB2312"/>
          <w:color w:val="000000"/>
          <w:sz w:val="28"/>
          <w:szCs w:val="28"/>
        </w:rPr>
        <w:t>。</w:t>
      </w: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第五章  表彰奖励、处罚</w:t>
      </w:r>
    </w:p>
    <w:p>
      <w:pPr>
        <w:spacing w:line="580" w:lineRule="exact"/>
        <w:ind w:right="-73" w:firstLine="636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第九条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</w:rPr>
        <w:t>在山东省钢结构行业协会年会上向获得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《</w:t>
      </w:r>
      <w:r>
        <w:rPr>
          <w:rFonts w:hint="eastAsia" w:ascii="仿宋_GB2312" w:eastAsia="仿宋_GB2312"/>
          <w:color w:val="000000"/>
          <w:sz w:val="28"/>
          <w:szCs w:val="28"/>
        </w:rPr>
        <w:t>山东省钢结构行业优秀项目经理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》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称号的获奖人</w:t>
      </w:r>
      <w:r>
        <w:rPr>
          <w:rFonts w:hint="eastAsia" w:ascii="仿宋_GB2312" w:hAnsi="Times New Roman" w:eastAsia="仿宋_GB2312" w:cs="Times New Roman"/>
          <w:sz w:val="28"/>
          <w:szCs w:val="28"/>
        </w:rPr>
        <w:t>授予奖杯及获奖证书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>
      <w:pPr>
        <w:spacing w:line="580" w:lineRule="exact"/>
        <w:ind w:right="-73" w:firstLine="636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第十条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对获奖者将在协会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官方网站</w:t>
      </w:r>
      <w:r>
        <w:rPr>
          <w:rFonts w:hint="eastAsia" w:ascii="仿宋_GB2312" w:eastAsia="仿宋_GB2312"/>
          <w:color w:val="000000"/>
          <w:sz w:val="28"/>
          <w:szCs w:val="28"/>
        </w:rPr>
        <w:t>及有关媒体上公布表彰。</w:t>
      </w:r>
    </w:p>
    <w:p>
      <w:pPr>
        <w:spacing w:line="580" w:lineRule="exact"/>
        <w:ind w:right="-73" w:firstLine="636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第十一条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获得</w:t>
      </w:r>
      <w:r>
        <w:rPr>
          <w:rFonts w:hint="eastAsia" w:eastAsia="仿宋_GB2312"/>
          <w:color w:val="000000"/>
          <w:sz w:val="28"/>
          <w:szCs w:val="28"/>
        </w:rPr>
        <w:t>《</w:t>
      </w:r>
      <w:r>
        <w:rPr>
          <w:rFonts w:hint="eastAsia" w:ascii="仿宋_GB2312" w:eastAsia="仿宋_GB2312"/>
          <w:color w:val="000000"/>
          <w:sz w:val="28"/>
          <w:szCs w:val="28"/>
        </w:rPr>
        <w:t>山东省钢结构行业优秀项目经理</w:t>
      </w:r>
      <w:r>
        <w:rPr>
          <w:rFonts w:hint="eastAsia" w:eastAsia="仿宋_GB2312"/>
          <w:color w:val="000000"/>
          <w:sz w:val="28"/>
          <w:szCs w:val="28"/>
        </w:rPr>
        <w:t>》</w:t>
      </w:r>
      <w:r>
        <w:rPr>
          <w:rFonts w:hint="eastAsia" w:ascii="仿宋_GB2312" w:eastAsia="仿宋_GB2312"/>
          <w:color w:val="000000"/>
          <w:sz w:val="28"/>
          <w:szCs w:val="28"/>
        </w:rPr>
        <w:t>称号后，可在施工现场展示所获得的称号。</w:t>
      </w:r>
    </w:p>
    <w:p>
      <w:pPr>
        <w:spacing w:line="580" w:lineRule="exact"/>
        <w:ind w:right="-73" w:firstLine="636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第十二条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获得</w:t>
      </w:r>
      <w:r>
        <w:rPr>
          <w:rFonts w:hint="eastAsia" w:eastAsia="仿宋_GB2312"/>
          <w:color w:val="000000"/>
          <w:sz w:val="28"/>
          <w:szCs w:val="28"/>
        </w:rPr>
        <w:t>《</w:t>
      </w:r>
      <w:r>
        <w:rPr>
          <w:rFonts w:hint="eastAsia" w:ascii="仿宋_GB2312" w:eastAsia="仿宋_GB2312"/>
          <w:color w:val="000000"/>
          <w:sz w:val="28"/>
          <w:szCs w:val="28"/>
        </w:rPr>
        <w:t>山东省钢结构行业优秀项目经理</w:t>
      </w:r>
      <w:r>
        <w:rPr>
          <w:rFonts w:hint="eastAsia" w:eastAsia="仿宋_GB2312"/>
          <w:color w:val="000000"/>
          <w:sz w:val="28"/>
          <w:szCs w:val="28"/>
        </w:rPr>
        <w:t>》</w:t>
      </w:r>
      <w:r>
        <w:rPr>
          <w:rFonts w:hint="eastAsia" w:ascii="仿宋_GB2312" w:eastAsia="仿宋_GB2312"/>
          <w:color w:val="000000"/>
          <w:sz w:val="28"/>
          <w:szCs w:val="28"/>
        </w:rPr>
        <w:t>称号后如发生重大安全、质量事故或其它违规问题，由山东省钢结构行业协会取消其荣誉称号。</w:t>
      </w:r>
    </w:p>
    <w:p>
      <w:pPr>
        <w:spacing w:line="580" w:lineRule="exact"/>
        <w:ind w:right="-73" w:firstLine="636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第十三条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在申报、推荐工作中如发现有欺骗、隐瞒事实行为，一经查实，视情况取消其申报、推荐资格；已经获得的荣誉称号取消；同时取消其所在单位两年的申报资格。</w:t>
      </w: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第六章  附  则</w:t>
      </w:r>
    </w:p>
    <w:p>
      <w:pPr>
        <w:spacing w:line="580" w:lineRule="exact"/>
        <w:ind w:right="-73" w:firstLine="636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第十四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山东省钢结构行业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协会的</w:t>
      </w:r>
      <w:r>
        <w:rPr>
          <w:rFonts w:hint="eastAsia" w:ascii="仿宋" w:hAnsi="仿宋" w:eastAsia="仿宋" w:cs="宋体"/>
          <w:kern w:val="0"/>
          <w:sz w:val="28"/>
          <w:szCs w:val="28"/>
        </w:rPr>
        <w:t>会员企业免费参评。</w:t>
      </w:r>
    </w:p>
    <w:p>
      <w:pPr>
        <w:spacing w:line="580" w:lineRule="exact"/>
        <w:ind w:right="-73" w:firstLine="636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第十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条  </w:t>
      </w:r>
      <w:r>
        <w:rPr>
          <w:rFonts w:hint="eastAsia" w:ascii="仿宋" w:hAnsi="仿宋" w:eastAsia="仿宋" w:cs="宋体"/>
          <w:kern w:val="0"/>
          <w:sz w:val="28"/>
          <w:szCs w:val="28"/>
        </w:rPr>
        <w:t>本办法自公布之日起施行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>
      <w:pPr>
        <w:spacing w:line="580" w:lineRule="exact"/>
        <w:ind w:right="-73" w:firstLine="636"/>
      </w:pPr>
      <w:r>
        <w:rPr>
          <w:rFonts w:hint="eastAsia" w:ascii="黑体" w:hAnsi="黑体" w:eastAsia="黑体" w:cs="黑体"/>
          <w:kern w:val="0"/>
          <w:sz w:val="28"/>
          <w:szCs w:val="28"/>
        </w:rPr>
        <w:t>第十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条  </w:t>
      </w:r>
      <w:r>
        <w:rPr>
          <w:rFonts w:hint="eastAsia" w:ascii="仿宋" w:hAnsi="仿宋" w:eastAsia="仿宋" w:cs="宋体"/>
          <w:kern w:val="0"/>
          <w:sz w:val="28"/>
          <w:szCs w:val="28"/>
        </w:rPr>
        <w:t>本办法由山东省钢结构行业协会负责解释。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26A07"/>
    <w:rsid w:val="443438A2"/>
    <w:rsid w:val="74126A07"/>
    <w:rsid w:val="7680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2019-05-10T04:45:00Z</dcterms:created>
  <dc:creator>Hana</dc:creator>
  <cp:lastModifiedBy>Hana</cp:lastModifiedBy>
  <cp:lastPrinted>2019-05-10T05:48:13Z</cp:lastPrinted>
  <dcterms:modified xsi:type="dcterms:W3CDTF">2019-05-10T05:48:32Z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