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楷体" w:cs="Times New Roman"/>
          <w:kern w:val="0"/>
          <w:sz w:val="28"/>
          <w:szCs w:val="28"/>
          <w:lang w:val="en-US" w:eastAsia="zh-CN"/>
        </w:rPr>
      </w:pPr>
      <w:r>
        <w:rPr>
          <w:rFonts w:hint="eastAsia" w:ascii="Times New Roman" w:hAnsi="Times New Roman" w:eastAsia="楷体" w:cs="Times New Roman"/>
          <w:kern w:val="0"/>
          <w:sz w:val="28"/>
          <w:szCs w:val="28"/>
          <w:lang w:val="en-US" w:eastAsia="zh-CN"/>
        </w:rPr>
        <w:t>附件2</w:t>
      </w:r>
    </w:p>
    <w:p>
      <w:pPr>
        <w:widowControl/>
        <w:spacing w:line="26" w:lineRule="atLeast"/>
        <w:jc w:val="center"/>
        <w:rPr>
          <w:rFonts w:hint="eastAsia" w:ascii="华文中宋" w:hAnsi="华文中宋" w:eastAsia="华文中宋" w:cs="宋体"/>
          <w:kern w:val="0"/>
          <w:sz w:val="44"/>
          <w:szCs w:val="21"/>
          <w:lang w:val="en-US" w:eastAsia="zh-CN"/>
        </w:rPr>
      </w:pPr>
      <w:r>
        <w:rPr>
          <w:rFonts w:hint="eastAsia" w:ascii="华文中宋" w:hAnsi="华文中宋" w:eastAsia="华文中宋" w:cs="宋体"/>
          <w:kern w:val="0"/>
          <w:sz w:val="44"/>
          <w:szCs w:val="21"/>
          <w:lang w:val="en-US" w:eastAsia="zh-CN"/>
        </w:rPr>
        <w:t>山东省钢结构金奖评选程序及申报资料要求</w:t>
      </w:r>
    </w:p>
    <w:p>
      <w:pPr>
        <w:spacing w:line="440" w:lineRule="exact"/>
        <w:ind w:firstLine="560" w:firstLineChars="200"/>
        <w:rPr>
          <w:rFonts w:ascii="楷体" w:hAnsi="楷体" w:eastAsia="楷体"/>
          <w:color w:val="00000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一、“山东省钢结构金奖”的组织、评选</w:t>
      </w:r>
      <w:r>
        <w:rPr>
          <w:rFonts w:hint="eastAsia" w:ascii="仿宋" w:hAnsi="仿宋" w:eastAsia="仿宋" w:cs="仿宋"/>
          <w:b/>
          <w:color w:val="000000"/>
          <w:sz w:val="28"/>
          <w:szCs w:val="28"/>
          <w:lang w:val="en-US" w:eastAsia="zh-CN"/>
        </w:rPr>
        <w:t>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（一）组织申报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山东省钢结构行业协会</w:t>
      </w:r>
      <w:r>
        <w:rPr>
          <w:rFonts w:hint="eastAsia" w:ascii="仿宋" w:hAnsi="仿宋" w:eastAsia="仿宋" w:cs="仿宋"/>
          <w:color w:val="000000"/>
          <w:sz w:val="28"/>
          <w:szCs w:val="28"/>
          <w:lang w:val="en-US" w:eastAsia="zh-CN"/>
        </w:rPr>
        <w:t>负责</w:t>
      </w:r>
      <w:r>
        <w:rPr>
          <w:rFonts w:hint="eastAsia" w:ascii="仿宋" w:hAnsi="仿宋" w:eastAsia="仿宋" w:cs="仿宋"/>
          <w:color w:val="000000"/>
          <w:sz w:val="28"/>
          <w:szCs w:val="28"/>
        </w:rPr>
        <w:t>发文组织申报。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企业申报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企业自愿申报参加评选</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按照本办法提交申报材料</w:t>
      </w:r>
      <w:r>
        <w:rPr>
          <w:rFonts w:hint="eastAsia" w:ascii="仿宋" w:hAnsi="仿宋" w:eastAsia="仿宋" w:cs="仿宋"/>
          <w:color w:val="00000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条件审查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评选办公室根据申报资料，进行工程分类，核查工程规模和验收证明资料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核对申报项目的合法性、合规性。对存疑的问题与相关单位进行反馈、沟通。写出审查报告。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现场考评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项目汇报：施工单位、监理单位、设计单位、建设单位依次向现场考评专家组汇报项目的建造情况。由主申报单位的项目负责人向现场考评专家组就项目钢结构工程建造作总的陈述汇报。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现场考评：现场考评专家组按照考评要求进行核查，写出考评报告；提出专家组的建议、意见；并对项目进行</w:t>
      </w:r>
      <w:r>
        <w:rPr>
          <w:rFonts w:hint="eastAsia" w:ascii="仿宋" w:hAnsi="仿宋" w:eastAsia="仿宋" w:cs="仿宋"/>
          <w:color w:val="000000"/>
          <w:sz w:val="28"/>
          <w:szCs w:val="28"/>
          <w:lang w:val="en-US" w:eastAsia="zh-CN"/>
        </w:rPr>
        <w:t>总结和</w:t>
      </w:r>
      <w:r>
        <w:rPr>
          <w:rFonts w:hint="eastAsia" w:ascii="仿宋" w:hAnsi="仿宋" w:eastAsia="仿宋" w:cs="仿宋"/>
          <w:color w:val="000000"/>
          <w:sz w:val="28"/>
          <w:szCs w:val="28"/>
        </w:rPr>
        <w:t>考核评分。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会议</w:t>
      </w:r>
      <w:r>
        <w:rPr>
          <w:rFonts w:hint="eastAsia" w:ascii="仿宋" w:hAnsi="仿宋" w:eastAsia="仿宋" w:cs="仿宋"/>
          <w:color w:val="000000"/>
          <w:sz w:val="28"/>
          <w:szCs w:val="28"/>
        </w:rPr>
        <w:t>评审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评审委员会组织专家对完成现场考评的工程项目进行会议评审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评审内容主要包括</w:t>
      </w:r>
      <w:r>
        <w:rPr>
          <w:rFonts w:hint="eastAsia" w:ascii="仿宋" w:hAnsi="仿宋" w:eastAsia="仿宋" w:cs="仿宋"/>
          <w:color w:val="000000"/>
          <w:sz w:val="28"/>
          <w:szCs w:val="28"/>
        </w:rPr>
        <w:t>：审阅评选办公室的审查报告，咨询现场考评专家组的意见，根据项目的现场考评情况对项目进行</w:t>
      </w:r>
      <w:r>
        <w:rPr>
          <w:rFonts w:hint="eastAsia" w:ascii="仿宋" w:hAnsi="仿宋" w:eastAsia="仿宋" w:cs="仿宋"/>
          <w:color w:val="000000"/>
          <w:sz w:val="28"/>
          <w:szCs w:val="28"/>
          <w:lang w:val="en-US" w:eastAsia="zh-CN"/>
        </w:rPr>
        <w:t>综合评定</w:t>
      </w:r>
      <w:r>
        <w:rPr>
          <w:rFonts w:hint="eastAsia" w:ascii="仿宋" w:hAnsi="仿宋" w:eastAsia="仿宋" w:cs="仿宋"/>
          <w:color w:val="000000"/>
          <w:sz w:val="28"/>
          <w:szCs w:val="28"/>
        </w:rPr>
        <w:t>，评出</w:t>
      </w:r>
      <w:r>
        <w:rPr>
          <w:rFonts w:hint="eastAsia" w:ascii="仿宋" w:hAnsi="仿宋" w:eastAsia="仿宋" w:cs="仿宋"/>
          <w:color w:val="000000"/>
          <w:sz w:val="28"/>
          <w:szCs w:val="28"/>
          <w:lang w:val="en-US" w:eastAsia="zh-CN"/>
        </w:rPr>
        <w:t>入选</w:t>
      </w:r>
      <w:r>
        <w:rPr>
          <w:rFonts w:hint="eastAsia" w:ascii="仿宋" w:hAnsi="仿宋" w:eastAsia="仿宋" w:cs="仿宋"/>
          <w:color w:val="000000"/>
          <w:sz w:val="28"/>
          <w:szCs w:val="28"/>
        </w:rPr>
        <w:t>“山东省钢结构金奖”的</w:t>
      </w:r>
      <w:r>
        <w:rPr>
          <w:rFonts w:hint="eastAsia" w:ascii="仿宋" w:hAnsi="仿宋" w:eastAsia="仿宋" w:cs="仿宋"/>
          <w:color w:val="000000"/>
          <w:sz w:val="28"/>
          <w:szCs w:val="28"/>
          <w:lang w:val="en-US" w:eastAsia="zh-CN"/>
        </w:rPr>
        <w:t>推荐</w:t>
      </w:r>
      <w:r>
        <w:rPr>
          <w:rFonts w:hint="eastAsia" w:ascii="仿宋" w:hAnsi="仿宋" w:eastAsia="仿宋" w:cs="仿宋"/>
          <w:color w:val="000000"/>
          <w:sz w:val="28"/>
          <w:szCs w:val="28"/>
        </w:rPr>
        <w:t>工程</w:t>
      </w:r>
      <w:r>
        <w:rPr>
          <w:rFonts w:hint="eastAsia" w:ascii="仿宋" w:hAnsi="仿宋" w:eastAsia="仿宋" w:cs="仿宋"/>
          <w:color w:val="000000"/>
          <w:sz w:val="28"/>
          <w:szCs w:val="28"/>
          <w:lang w:val="en-US" w:eastAsia="zh-CN"/>
        </w:rPr>
        <w:t>名单</w:t>
      </w:r>
      <w:r>
        <w:rPr>
          <w:rFonts w:hint="eastAsia" w:ascii="仿宋" w:hAnsi="仿宋" w:eastAsia="仿宋" w:cs="仿宋"/>
          <w:color w:val="00000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（六）公示和</w:t>
      </w:r>
      <w:r>
        <w:rPr>
          <w:rFonts w:hint="eastAsia" w:ascii="仿宋" w:hAnsi="仿宋" w:eastAsia="仿宋" w:cs="仿宋"/>
          <w:color w:val="000000"/>
          <w:sz w:val="28"/>
          <w:szCs w:val="28"/>
        </w:rPr>
        <w:t>表彰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协会官方</w:t>
      </w:r>
      <w:r>
        <w:rPr>
          <w:rFonts w:hint="eastAsia" w:ascii="仿宋" w:hAnsi="仿宋" w:eastAsia="仿宋" w:cs="仿宋"/>
          <w:sz w:val="28"/>
          <w:szCs w:val="28"/>
        </w:rPr>
        <w:t>网站</w:t>
      </w:r>
      <w:r>
        <w:rPr>
          <w:rFonts w:hint="eastAsia" w:ascii="仿宋" w:hAnsi="仿宋" w:eastAsia="仿宋" w:cs="仿宋"/>
          <w:color w:val="000000"/>
          <w:sz w:val="28"/>
          <w:szCs w:val="28"/>
        </w:rPr>
        <w:t>对</w:t>
      </w:r>
      <w:r>
        <w:rPr>
          <w:rFonts w:hint="eastAsia" w:ascii="仿宋" w:hAnsi="仿宋" w:eastAsia="仿宋" w:cs="仿宋"/>
          <w:color w:val="000000"/>
          <w:sz w:val="28"/>
          <w:szCs w:val="28"/>
          <w:lang w:val="en-US" w:eastAsia="zh-CN"/>
        </w:rPr>
        <w:t>入选</w:t>
      </w:r>
      <w:r>
        <w:rPr>
          <w:rFonts w:hint="eastAsia" w:ascii="仿宋" w:hAnsi="仿宋" w:eastAsia="仿宋" w:cs="仿宋"/>
          <w:color w:val="000000"/>
          <w:sz w:val="28"/>
          <w:szCs w:val="28"/>
        </w:rPr>
        <w:t>“山东省钢结构金奖”的</w:t>
      </w:r>
      <w:r>
        <w:rPr>
          <w:rFonts w:hint="eastAsia" w:ascii="仿宋" w:hAnsi="仿宋" w:eastAsia="仿宋" w:cs="仿宋"/>
          <w:color w:val="000000"/>
          <w:sz w:val="28"/>
          <w:szCs w:val="28"/>
          <w:lang w:val="en-US" w:eastAsia="zh-CN"/>
        </w:rPr>
        <w:t>推荐</w:t>
      </w:r>
      <w:r>
        <w:rPr>
          <w:rFonts w:hint="eastAsia" w:ascii="仿宋" w:hAnsi="仿宋" w:eastAsia="仿宋" w:cs="仿宋"/>
          <w:color w:val="000000"/>
          <w:sz w:val="28"/>
          <w:szCs w:val="28"/>
        </w:rPr>
        <w:t>工程进行七天的公示。公示期间反映有问题一经查实，取消其“山东省钢结构金奖”资格；公示期间社会各界无异议的工程，正式授予“山东省钢结构金奖”的荣誉，颁发奖杯、证书，并进行表彰、宣传。</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二、山东省钢结构金奖申报程序及申报资料要求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申报参评“山东省钢结构金奖”的工程项目应由一个主申报单位（业主、设计、监理、施工等）进行申报。由多个标段或多个单位共同完成的工程可商定其中一个单位为主申报单位，其他参与工程建设的单位（需提交合同文件）由主申报单位一并上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（二）申报“山东省钢结构金奖”工程须按照要求填写《“山东省钢结构金奖”参评申报表》一式两份。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（三）每个申报项目应附工程不同阶段的施工照片，并附简要说明。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（四）拟申报金奖的工程项目须提供“项目钢结构工程建造总结”汇报文件。汇报文件可以采用PPT、DVD等格式文件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一般工程汇报文件时长控制</w:t>
      </w:r>
      <w:r>
        <w:rPr>
          <w:rFonts w:hint="eastAsia" w:ascii="仿宋" w:hAnsi="仿宋" w:eastAsia="仿宋" w:cs="仿宋"/>
          <w:color w:val="000000"/>
          <w:sz w:val="28"/>
          <w:szCs w:val="28"/>
          <w:lang w:val="en-US" w:eastAsia="zh-CN"/>
        </w:rPr>
        <w:t>在10</w:t>
      </w:r>
      <w:r>
        <w:rPr>
          <w:rFonts w:hint="eastAsia" w:ascii="仿宋" w:hAnsi="仿宋" w:eastAsia="仿宋" w:cs="仿宋"/>
          <w:color w:val="000000"/>
          <w:sz w:val="28"/>
          <w:szCs w:val="28"/>
        </w:rPr>
        <w:t>分钟左右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特大型工程20分钟左右。内容主要包括：工程介绍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主要施工过程介绍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工程质量控制措施与方案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隐蔽部位的施工质量控制措施介绍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科技创新成果及信息化应用等介绍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新技术、新材料、新工艺，施工节能、节地、节水、节材和环境保护措施介绍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分项、分部工程或主体结构验收和隐蔽工程验收情况</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项目实施过程中已取得的荣誉和奖励</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相关方满意程度介绍等。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（五）“山东省钢结构金奖”申报材料由四部分组成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申报表；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项目钢结构工程建造总结；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不同阶段的施工照片等音像资料；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其他资料等。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（六）申报资料的装订顺序及内容要求如下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申报资料封皮（封面）；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目录（注明页码）；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不同阶段的施工照片，其中工程全貌的照片不少于2张，特色照片不少于3张，照片须附简要说明；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合同复印件1份（包括其他参与单位的合同）；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申报表1份；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申报单位资质证书复印件；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已获得省、市级工程（施工）质量奖证书及与钢结构有关的各类奖励证明资料；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工程获得QC活动成果奖证书的复印件；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项目论文、专利、工法、标准、科技查新、科技成果评价意见等资料；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工程验收证明文件（验收证书）复印件；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工程项目相关方满意度评价复印件；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其他需说明的材料等。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（七）申报材料装订要求如下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装订尺寸为A4纸规格，平装，胶订；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申报材料的封面按要求打印，所有正文内容均用黑色四号GB2312楷体打印；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资料装订后报送</w:t>
      </w:r>
      <w:r>
        <w:rPr>
          <w:rFonts w:hint="eastAsia" w:ascii="仿宋" w:hAnsi="仿宋" w:eastAsia="仿宋" w:cs="仿宋"/>
          <w:color w:val="000000"/>
          <w:sz w:val="28"/>
          <w:szCs w:val="28"/>
          <w:lang w:val="en-US" w:eastAsia="zh-CN"/>
        </w:rPr>
        <w:t>协会秘书处，由协会秘书处审查后送</w:t>
      </w:r>
      <w:r>
        <w:rPr>
          <w:rFonts w:hint="eastAsia" w:ascii="仿宋" w:hAnsi="仿宋" w:eastAsia="仿宋" w:cs="仿宋"/>
          <w:color w:val="000000"/>
          <w:sz w:val="28"/>
          <w:szCs w:val="28"/>
        </w:rPr>
        <w:t>“山东省钢结构金奖”评审委员会。</w:t>
      </w:r>
    </w:p>
    <w:p>
      <w:pPr>
        <w:spacing w:line="440" w:lineRule="exact"/>
        <w:ind w:firstLine="560" w:firstLineChars="200"/>
        <w:rPr>
          <w:rFonts w:ascii="楷体_GB2312" w:eastAsia="楷体_GB2312"/>
          <w:color w:val="000000"/>
          <w:sz w:val="28"/>
          <w:szCs w:val="28"/>
        </w:rPr>
      </w:pPr>
    </w:p>
    <w:p>
      <w:pPr>
        <w:rPr>
          <w:rFonts w:ascii="楷体_GB2312" w:eastAsia="楷体_GB2312"/>
          <w:sz w:val="28"/>
          <w:szCs w:val="28"/>
        </w:rPr>
      </w:pPr>
    </w:p>
    <w:p>
      <w:pPr>
        <w:jc w:val="center"/>
        <w:rPr>
          <w:rFonts w:ascii="楷体_GB2312" w:eastAsia="楷体_GB2312"/>
          <w:b/>
          <w:color w:val="000000"/>
          <w:sz w:val="36"/>
          <w:szCs w:val="36"/>
        </w:rPr>
      </w:pPr>
    </w:p>
    <w:p>
      <w:pPr>
        <w:rPr>
          <w:rFonts w:ascii="楷体_GB2312" w:eastAsia="楷体_GB2312"/>
          <w:b/>
          <w:color w:val="000000"/>
          <w:sz w:val="36"/>
          <w:szCs w:val="36"/>
        </w:rPr>
      </w:pPr>
    </w:p>
    <w:p>
      <w:bookmarkStart w:id="0" w:name="_GoBack"/>
      <w:bookmarkEnd w:id="0"/>
    </w:p>
    <w:sectPr>
      <w:footerReference r:id="rId3" w:type="default"/>
      <w:pgSz w:w="11907" w:h="16840"/>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1</w:t>
    </w:r>
    <w:r>
      <w:rPr>
        <w:rFonts w:hint="default" w:ascii="Times New Roman" w:hAnsi="Times New Roman" w:cs="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332F4"/>
    <w:multiLevelType w:val="singleLevel"/>
    <w:tmpl w:val="F8E332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B4FD8"/>
    <w:rsid w:val="44CB4FD8"/>
    <w:rsid w:val="4A63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heme="minorHAnsi" w:hAnsiTheme="minorHAnsi" w:eastAsiaTheme="minorEastAsia" w:cstheme="minorBidi"/>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2019-05-10T02:20:00Z</dcterms:created>
  <dc:creator>Hana</dc:creator>
  <cp:lastModifiedBy>Hana</cp:lastModifiedBy>
  <dcterms:modified xsi:type="dcterms:W3CDTF">2019-05-10T02:30:30Z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